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8324" w14:textId="52D4DDA5" w:rsidR="00D71CC8" w:rsidRDefault="009A2CA0" w:rsidP="000F2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2887">
        <w:rPr>
          <w:rFonts w:ascii="Arial" w:hAnsi="Arial" w:cs="Arial"/>
          <w:b/>
          <w:bCs/>
          <w:sz w:val="24"/>
          <w:szCs w:val="24"/>
        </w:rPr>
        <w:t>PROTOCOLO DE POLÍTICA INSTITUCIONAL</w:t>
      </w:r>
      <w:r w:rsidR="000F2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887">
        <w:rPr>
          <w:rFonts w:ascii="Arial" w:hAnsi="Arial" w:cs="Arial"/>
          <w:b/>
          <w:bCs/>
          <w:sz w:val="24"/>
          <w:szCs w:val="24"/>
        </w:rPr>
        <w:t>DE PREVENCIÓN, SANCIÓN Y REPARACIÓN</w:t>
      </w:r>
      <w:r w:rsidR="000F2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887">
        <w:rPr>
          <w:rFonts w:ascii="Arial" w:hAnsi="Arial" w:cs="Arial"/>
          <w:b/>
          <w:bCs/>
          <w:sz w:val="24"/>
          <w:szCs w:val="24"/>
        </w:rPr>
        <w:t>FRENTE AL ACOSO SEXUAL, VIOLENCIA</w:t>
      </w:r>
      <w:r w:rsidR="000F2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887">
        <w:rPr>
          <w:rFonts w:ascii="Arial" w:hAnsi="Arial" w:cs="Arial"/>
          <w:b/>
          <w:bCs/>
          <w:sz w:val="24"/>
          <w:szCs w:val="24"/>
        </w:rPr>
        <w:t>DE GÉNERO Y OTRAS CONDUCTAS</w:t>
      </w:r>
      <w:r w:rsidR="000F2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887">
        <w:rPr>
          <w:rFonts w:ascii="Arial" w:hAnsi="Arial" w:cs="Arial"/>
          <w:b/>
          <w:bCs/>
          <w:sz w:val="24"/>
          <w:szCs w:val="24"/>
        </w:rPr>
        <w:t>DISCRIMINATORIAS EN UNIVERSIDAD DE</w:t>
      </w:r>
      <w:r w:rsidR="000F2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2887">
        <w:rPr>
          <w:rFonts w:ascii="Arial" w:hAnsi="Arial" w:cs="Arial"/>
          <w:b/>
          <w:bCs/>
          <w:sz w:val="24"/>
          <w:szCs w:val="24"/>
        </w:rPr>
        <w:t>SANTIAGO DE CHILE</w:t>
      </w:r>
      <w:r w:rsidR="00D71CC8" w:rsidRPr="000F2887">
        <w:rPr>
          <w:rFonts w:ascii="Arial" w:hAnsi="Arial" w:cs="Arial"/>
          <w:b/>
          <w:bCs/>
          <w:sz w:val="24"/>
          <w:szCs w:val="24"/>
        </w:rPr>
        <w:t>.</w:t>
      </w:r>
    </w:p>
    <w:p w14:paraId="4A83B369" w14:textId="77777777" w:rsidR="00064263" w:rsidRDefault="00064263" w:rsidP="000F2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683490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EDA97B" w14:textId="7FCA7107" w:rsidR="000F2887" w:rsidRPr="00CC4365" w:rsidRDefault="000F2887" w:rsidP="00CC4365">
          <w:pPr>
            <w:pStyle w:val="TtulodeTDC"/>
            <w:jc w:val="left"/>
            <w:rPr>
              <w:rFonts w:ascii="Arial" w:hAnsi="Arial" w:cs="Arial"/>
              <w:color w:val="000000" w:themeColor="text1"/>
            </w:rPr>
          </w:pPr>
          <w:r w:rsidRPr="00CC4365">
            <w:rPr>
              <w:rFonts w:ascii="Arial" w:hAnsi="Arial" w:cs="Arial"/>
              <w:color w:val="000000" w:themeColor="text1"/>
              <w:lang w:val="es-ES"/>
            </w:rPr>
            <w:t>Contenido</w:t>
          </w:r>
        </w:p>
        <w:p w14:paraId="2C79295F" w14:textId="65D10CE9" w:rsidR="000F2887" w:rsidRPr="00CC4365" w:rsidRDefault="000F2887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r w:rsidRPr="00CC4365">
            <w:rPr>
              <w:rFonts w:ascii="Arial" w:hAnsi="Arial" w:cs="Arial"/>
              <w:sz w:val="20"/>
              <w:szCs w:val="20"/>
            </w:rPr>
            <w:fldChar w:fldCharType="begin"/>
          </w:r>
          <w:r w:rsidRPr="00CC4365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CC4365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9188123" w:history="1">
            <w:r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CONSIDERANDO:</w:t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_Toc49188123 \h </w:instrText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34DAAF" w14:textId="2C02F104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4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RESUELVO: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_Toc49188124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B635C0" w14:textId="72D50A34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5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CAPÍTULO I. ASPECTOS GENERALES.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_Toc49188125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390036" w14:textId="2BDFCC0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6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1.- DECLARACIÓN: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_Toc49188126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C9DBF4" w14:textId="35026406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7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2.- OBJETIVOS: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_Toc49188127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7EC4B" w14:textId="5E9B3E11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8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CAPÍTULO II. SOBRE EL ACOSO SEXUAL, VIOLENCIA DE GÉNERO Y DISCRIMINACIÓN ARBITRARIA POR RAZONES DE GÉNERO.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_Toc49188128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00CC1E" w14:textId="1DEE79F8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29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3.- DEFINICIONES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_Toc49188129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A370B2" w14:textId="07A28974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0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4.- COMPORTAMIENTOS ASOCIADOS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_Toc49188130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270F51" w14:textId="2BFFB384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1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I. Requerimientos de favores sexuales que impliquen,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_Toc49188131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83682D" w14:textId="389CFA0A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2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II. Acercamientos corporales u otras conductas físicas de naturaleza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_Toc49188132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404058" w14:textId="3CF3D4E9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3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sexual, o de género, indeseadas y ofensivas para quien las reciba.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_Toc49188133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F13A12" w14:textId="56122BF9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4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III. Acercamientos corporales u otras conductas físicas de naturaleza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_Toc49188134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4DB708" w14:textId="42B330D6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5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sexual, o de género, indeseadas y ofensivas para quien las reciba,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_Toc49188135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73765D" w14:textId="6666635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6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IV. Hostigamiento y perjuicio a la intimidad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_Toc49188136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909A10" w14:textId="781D4E9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7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IV. Conductas discriminatorias, maltrato físico y psicológico y/o denostación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_Toc49188137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732E34" w14:textId="51639135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8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5.- SUJETOS Y ÁMBITO DE APLICACIÓN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_Toc49188138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C06B49" w14:textId="6D010C76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39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CAPÍTULO III. Denuncia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_Toc49188139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E0CD06" w14:textId="602C6A62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0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6.- PERSONAS QUE PUEDEN DENUNCIAR.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_Toc49188140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26429B" w14:textId="64F18F6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1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7.- FORMA DE ESTAMPAR LA DENUNCIA.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_Toc49188141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D635F0" w14:textId="0582453D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2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8.- PRESENTACIÓN Y REGISTRO DE DENUNCIAS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_Toc49188142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DFF4F4" w14:textId="4B3DFE55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3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9.- EVALUACIÓN DE LA DENUNCIA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_Toc49188143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C51A66" w14:textId="6E734121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4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CAPÍTULO IV. INVESTIGACIÓN DE LA CONDUCTA DENUNCIADA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_Toc49188144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9261CB" w14:textId="5F16E88C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5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10.- LA COMISIÓN INSTITUCIONAL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_Toc49188145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BE7F0F" w14:textId="3A4F1358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6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11.- FUNCIONES DE LA COMISIÓN INSTITUCIONAL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_Toc49188146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1D6C3E" w14:textId="12DB5915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7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12.- SEGUIMIENTO AL PROCESO Y ENTREGA DE INFORMACIÓN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_Toc49188147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CE61DC" w14:textId="0EF56A91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8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13.- FUNCIONES DE LA DIRECCIÓN DE GÉNERO, DIVERSIDAD Y EQUIDAD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_Toc49188148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8D1EE0" w14:textId="391ED799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49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14.- EL PROCESO DISCIPLINARIO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_Toc49188149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E624B5" w14:textId="40F65C81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0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15. DESISTIMIENTO DE LA DENUNCIA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_Toc49188150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1B0979" w14:textId="3B7FFBF7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1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16.- VALORACIÓN A LA LABOR DE FISCAL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_Toc49188151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473902" w14:textId="37F1F5DE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2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17.- EN CONFORMIDAD CON LOS PRINCIPIOS GENERALES DEL DERECHO,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_Toc49188152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62B13B" w14:textId="4B00A25F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3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18. - ACOMPAÑAMIENTO, APOYO INTERDISCIPLINARIO Y REPARACIÓN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_Toc49188153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36046B" w14:textId="0B45076A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4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19.- MEDIDAS DE PROTECCIÓN.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_Toc49188154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544A7F" w14:textId="4F7CEB1B" w:rsidR="000F2887" w:rsidRPr="00CC4365" w:rsidRDefault="00030A82">
          <w:pPr>
            <w:pStyle w:val="TD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5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1. RESPECTO A FUNCIONARIOS ADMINISTRATIVOS O ACADÉMICOS: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_Toc49188155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ACADE" w14:textId="62C45059" w:rsidR="000F2887" w:rsidRPr="00CC4365" w:rsidRDefault="00030A82">
          <w:pPr>
            <w:pStyle w:val="TDC3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6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2. EN CUANTO A LOS/AS ESTUDIANTES: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_Toc49188156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059398" w14:textId="404DE35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7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20.- SOBRE LAS ACCIONES DE AUTO TUTELA O REPRESALIAS COLECTIVAS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_Toc49188157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FC0C1B" w14:textId="3263303A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8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21.- RESOLUCIÓN FINAL Y NOTIFICACIÓN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_Toc49188158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693224" w14:textId="46D14A63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59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 xml:space="preserve">ARTÍCULO 22. MEDIDAS CAUTELARES ADOPTADAS POR </w:t>
            </w:r>
            <w:r w:rsidR="000F2887" w:rsidRPr="00CC4365">
              <w:rPr>
                <w:rStyle w:val="Hipervnculo"/>
                <w:rFonts w:ascii="Arial" w:hAnsi="Arial" w:cs="Arial"/>
                <w:i/>
                <w:iCs/>
                <w:noProof/>
                <w:sz w:val="20"/>
                <w:szCs w:val="20"/>
              </w:rPr>
              <w:t>É</w:t>
            </w:r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L O LA FISCAL.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_Toc49188159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B549BF" w14:textId="6843A7DC" w:rsidR="000F2887" w:rsidRPr="00CC4365" w:rsidRDefault="00030A82">
          <w:pPr>
            <w:pStyle w:val="TDC1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60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CAPÍTULO V. DISPOSICIONES FINALES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_Toc49188160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DB06D8" w14:textId="3D19E4FB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61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23.-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_Toc49188161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A259DF" w14:textId="5E1695E5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62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24.-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_Toc49188162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5E8BD8" w14:textId="21A6E7FC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63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25.-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_Toc49188163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278A0E" w14:textId="2FE4943E" w:rsidR="000F2887" w:rsidRPr="00CC4365" w:rsidRDefault="00030A82">
          <w:pPr>
            <w:pStyle w:val="TDC2"/>
            <w:tabs>
              <w:tab w:val="right" w:leader="dot" w:pos="10070"/>
            </w:tabs>
            <w:rPr>
              <w:rFonts w:ascii="Arial" w:eastAsiaTheme="minorEastAsia" w:hAnsi="Arial" w:cs="Arial"/>
              <w:noProof/>
              <w:sz w:val="20"/>
              <w:szCs w:val="20"/>
              <w:lang w:eastAsia="es-CL"/>
            </w:rPr>
          </w:pPr>
          <w:hyperlink w:anchor="_Toc49188164" w:history="1">
            <w:r w:rsidR="000F2887" w:rsidRPr="00CC4365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ARTÍCULO 26.-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_Toc49188164 \h </w:instrTex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0F2887" w:rsidRPr="00CC4365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BEEA4D" w14:textId="77777777" w:rsidR="000F2887" w:rsidRDefault="000F2887" w:rsidP="00284A72">
          <w:pPr>
            <w:rPr>
              <w:b/>
              <w:bCs/>
              <w:lang w:val="es-ES"/>
            </w:rPr>
          </w:pPr>
          <w:r w:rsidRPr="00CC436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04593AF8" w14:textId="77777777" w:rsidR="000F2887" w:rsidRDefault="000F2887" w:rsidP="000F2887">
      <w:pPr>
        <w:rPr>
          <w:rFonts w:ascii="Arial" w:hAnsi="Arial" w:cs="Arial"/>
        </w:rPr>
      </w:pPr>
      <w:bookmarkStart w:id="0" w:name="_Toc491881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2887" w14:paraId="0CBEA331" w14:textId="77777777" w:rsidTr="000F2887">
        <w:tc>
          <w:tcPr>
            <w:tcW w:w="10070" w:type="dxa"/>
          </w:tcPr>
          <w:p w14:paraId="78D7E023" w14:textId="1E48F120" w:rsidR="000F2887" w:rsidRDefault="000F2887" w:rsidP="000F2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6F572413" wp14:editId="6D3768D7">
                  <wp:extent cx="1476076" cy="1466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64" cy="147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887" w14:paraId="48D56627" w14:textId="77777777" w:rsidTr="000F2887">
        <w:tc>
          <w:tcPr>
            <w:tcW w:w="10070" w:type="dxa"/>
          </w:tcPr>
          <w:p w14:paraId="2F4B6D2C" w14:textId="79D4A36F" w:rsidR="000F2887" w:rsidRPr="000F2887" w:rsidRDefault="000F2887" w:rsidP="000F28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F2887">
              <w:rPr>
                <w:rFonts w:ascii="Arial" w:hAnsi="Arial" w:cs="Arial"/>
              </w:rPr>
              <w:t xml:space="preserve">rotocolo de política institucional de prevención, sanción y reparación frente al acoso sexual, violencia de género y otras conductas discriminatorias en </w:t>
            </w:r>
            <w:r>
              <w:rPr>
                <w:rFonts w:ascii="Arial" w:hAnsi="Arial" w:cs="Arial"/>
              </w:rPr>
              <w:t>U</w:t>
            </w:r>
            <w:r w:rsidRPr="000F2887">
              <w:rPr>
                <w:rFonts w:ascii="Arial" w:hAnsi="Arial" w:cs="Arial"/>
              </w:rPr>
              <w:t xml:space="preserve">niversidad </w:t>
            </w:r>
            <w:r>
              <w:rPr>
                <w:rFonts w:ascii="Arial" w:hAnsi="Arial" w:cs="Arial"/>
              </w:rPr>
              <w:t>d</w:t>
            </w:r>
            <w:r w:rsidRPr="000F288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</w:t>
            </w:r>
            <w:r w:rsidRPr="000F2887">
              <w:rPr>
                <w:rFonts w:ascii="Arial" w:hAnsi="Arial" w:cs="Arial"/>
              </w:rPr>
              <w:t xml:space="preserve">antiago de </w:t>
            </w:r>
            <w:r>
              <w:rPr>
                <w:rFonts w:ascii="Arial" w:hAnsi="Arial" w:cs="Arial"/>
              </w:rPr>
              <w:t>C</w:t>
            </w:r>
            <w:r w:rsidRPr="000F2887">
              <w:rPr>
                <w:rFonts w:ascii="Arial" w:hAnsi="Arial" w:cs="Arial"/>
              </w:rPr>
              <w:t>hile.</w:t>
            </w:r>
            <w:r>
              <w:rPr>
                <w:rFonts w:ascii="Arial" w:hAnsi="Arial" w:cs="Arial"/>
              </w:rPr>
              <w:t>(2019)</w:t>
            </w:r>
          </w:p>
          <w:p w14:paraId="41CA92E0" w14:textId="51546FA2" w:rsidR="000F2887" w:rsidRPr="000F2887" w:rsidRDefault="000F2887" w:rsidP="000F2887">
            <w:pPr>
              <w:pStyle w:val="Sinespaciado"/>
              <w:jc w:val="center"/>
              <w:rPr>
                <w:rStyle w:val="A0"/>
                <w:rFonts w:ascii="Arial" w:hAnsi="Arial" w:cs="Arial"/>
                <w:sz w:val="22"/>
                <w:szCs w:val="22"/>
              </w:rPr>
            </w:pPr>
            <w:r w:rsidRPr="000F2887">
              <w:rPr>
                <w:rStyle w:val="A0"/>
                <w:rFonts w:ascii="Arial" w:hAnsi="Arial" w:cs="Arial"/>
                <w:sz w:val="22"/>
                <w:szCs w:val="22"/>
              </w:rPr>
              <w:t>Dirección de genero diversidad y equidad.</w:t>
            </w:r>
          </w:p>
          <w:p w14:paraId="088747AD" w14:textId="77777777" w:rsidR="000F2887" w:rsidRDefault="000F2887" w:rsidP="000F2887">
            <w:pPr>
              <w:rPr>
                <w:rFonts w:ascii="Arial" w:hAnsi="Arial" w:cs="Arial"/>
              </w:rPr>
            </w:pPr>
          </w:p>
        </w:tc>
      </w:tr>
    </w:tbl>
    <w:p w14:paraId="720D8459" w14:textId="06FA04F0" w:rsidR="000F2887" w:rsidRDefault="000F2887" w:rsidP="000F2887">
      <w:pPr>
        <w:rPr>
          <w:rFonts w:ascii="Arial" w:hAnsi="Arial" w:cs="Arial"/>
        </w:rPr>
        <w:sectPr w:rsidR="000F2887" w:rsidSect="003A0584">
          <w:head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B443BDB" w14:textId="05D5B1AA" w:rsidR="00284A72" w:rsidRPr="000F2887" w:rsidRDefault="00284A72" w:rsidP="000F2887">
      <w:pPr>
        <w:pStyle w:val="Ttulo1"/>
        <w:rPr>
          <w:rFonts w:ascii="KievitOT-Bold" w:hAnsi="KievitOT-Bold" w:cs="KievitOT-Bold"/>
          <w:sz w:val="42"/>
          <w:szCs w:val="42"/>
        </w:rPr>
      </w:pPr>
      <w:r w:rsidRPr="00D601A2">
        <w:lastRenderedPageBreak/>
        <w:t>CONSIDERANDO:</w:t>
      </w:r>
      <w:bookmarkEnd w:id="0"/>
    </w:p>
    <w:p w14:paraId="3CB61756" w14:textId="6CE5B06A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1. </w:t>
      </w:r>
      <w:r w:rsidRPr="00D601A2">
        <w:rPr>
          <w:rFonts w:ascii="Arial" w:hAnsi="Arial" w:cs="Arial"/>
        </w:rPr>
        <w:t>Que, la Universidad de Santiago de Chile tiene entre sus objetivos la formación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de personas para contribuir al progreso material y espiritual de la Nación</w:t>
      </w:r>
      <w:r w:rsidR="003A0584" w:rsidRPr="00D601A2">
        <w:rPr>
          <w:rFonts w:ascii="Arial" w:hAnsi="Arial" w:cs="Arial"/>
        </w:rPr>
        <w:t>.</w:t>
      </w:r>
      <w:r w:rsidRPr="00D601A2">
        <w:rPr>
          <w:rFonts w:ascii="Arial" w:hAnsi="Arial" w:cs="Arial"/>
        </w:rPr>
        <w:t xml:space="preserve"> </w:t>
      </w:r>
    </w:p>
    <w:p w14:paraId="013A706D" w14:textId="22DFC95E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L</w:t>
      </w:r>
      <w:r w:rsidR="00284A72" w:rsidRPr="00D601A2">
        <w:rPr>
          <w:rFonts w:ascii="Arial" w:hAnsi="Arial" w:cs="Arial"/>
        </w:rPr>
        <w:t>abor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que está guiada por el principio orientados al respeto hacia el ser humano, todo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lo cual se encuentra plasmado en la normativa que regula la vida al interior de</w:t>
      </w:r>
    </w:p>
    <w:p w14:paraId="39F7B999" w14:textId="77777777" w:rsidR="00284A72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la comunidad universitaria.</w:t>
      </w:r>
    </w:p>
    <w:p w14:paraId="344ECA7D" w14:textId="7DC7022E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2. </w:t>
      </w:r>
      <w:r w:rsidRPr="00D601A2">
        <w:rPr>
          <w:rFonts w:ascii="Arial" w:hAnsi="Arial" w:cs="Arial"/>
        </w:rPr>
        <w:t>Que, el artículo 10 letra a) de la Ley General de Educación expresa los alumnos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y alumnas tienen derecho a no ser discriminados/as arbitrariamente</w:t>
      </w:r>
      <w:r w:rsidR="003A0584" w:rsidRPr="00D601A2">
        <w:rPr>
          <w:rFonts w:ascii="Arial" w:hAnsi="Arial" w:cs="Arial"/>
        </w:rPr>
        <w:t>.</w:t>
      </w:r>
    </w:p>
    <w:p w14:paraId="1B403E25" w14:textId="12C83411" w:rsidR="003A0584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A</w:t>
      </w:r>
      <w:r w:rsidR="00284A72" w:rsidRPr="00D601A2">
        <w:rPr>
          <w:rFonts w:ascii="Arial" w:hAnsi="Arial" w:cs="Arial"/>
        </w:rPr>
        <w:t xml:space="preserve"> estudiar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en un ambiente tolerante y de respeto mutuo, a expresar su opinión y a que se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respete su integridad física, y moral, no pudiendo ser objeto de tratos vejatorios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o degradantes y de maltratos psicológicos</w:t>
      </w:r>
      <w:r w:rsidRPr="00D601A2">
        <w:rPr>
          <w:rFonts w:ascii="Arial" w:hAnsi="Arial" w:cs="Arial"/>
        </w:rPr>
        <w:t>.</w:t>
      </w:r>
    </w:p>
    <w:p w14:paraId="3D40D3D8" w14:textId="7AD77091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 xml:space="preserve">Que </w:t>
      </w:r>
      <w:r w:rsidR="00284A72" w:rsidRPr="00D601A2">
        <w:rPr>
          <w:rFonts w:ascii="Arial" w:hAnsi="Arial" w:cs="Arial"/>
        </w:rPr>
        <w:t>se respeten su libertad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personal y de conciencia.</w:t>
      </w:r>
    </w:p>
    <w:p w14:paraId="4240A102" w14:textId="0C84B082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3. </w:t>
      </w:r>
      <w:r w:rsidRPr="00D601A2">
        <w:rPr>
          <w:rFonts w:ascii="Arial" w:hAnsi="Arial" w:cs="Arial"/>
        </w:rPr>
        <w:t>Son deberes de los alumnos y alumnas brindar un trato digno, respetuoso y no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discriminatorio a todos/as los/as integrantes de la comunidad educativa</w:t>
      </w:r>
      <w:r w:rsidR="003A0584" w:rsidRPr="00D601A2">
        <w:rPr>
          <w:rFonts w:ascii="Arial" w:hAnsi="Arial" w:cs="Arial"/>
        </w:rPr>
        <w:t>.</w:t>
      </w:r>
      <w:r w:rsidRPr="00D601A2">
        <w:rPr>
          <w:rFonts w:ascii="Arial" w:hAnsi="Arial" w:cs="Arial"/>
        </w:rPr>
        <w:t xml:space="preserve"> </w:t>
      </w:r>
    </w:p>
    <w:p w14:paraId="7C289104" w14:textId="77777777" w:rsidR="003A0584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A</w:t>
      </w:r>
      <w:r w:rsidR="00284A72" w:rsidRPr="00D601A2">
        <w:rPr>
          <w:rFonts w:ascii="Arial" w:hAnsi="Arial" w:cs="Arial"/>
        </w:rPr>
        <w:t>sistir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a clases; estudiar y esforzarse por alcanzar el máximo de desarrollo de sus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capacidades</w:t>
      </w:r>
      <w:r w:rsidRPr="00D601A2">
        <w:rPr>
          <w:rFonts w:ascii="Arial" w:hAnsi="Arial" w:cs="Arial"/>
        </w:rPr>
        <w:t>.</w:t>
      </w:r>
    </w:p>
    <w:p w14:paraId="6F990D4C" w14:textId="77777777" w:rsidR="003A0584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C</w:t>
      </w:r>
      <w:r w:rsidR="00284A72" w:rsidRPr="00D601A2">
        <w:rPr>
          <w:rFonts w:ascii="Arial" w:hAnsi="Arial" w:cs="Arial"/>
        </w:rPr>
        <w:t>olaborar y cooperar en mejorar la convivencia escolar</w:t>
      </w:r>
      <w:r w:rsidRPr="00D601A2">
        <w:rPr>
          <w:rFonts w:ascii="Arial" w:hAnsi="Arial" w:cs="Arial"/>
        </w:rPr>
        <w:t>.</w:t>
      </w:r>
    </w:p>
    <w:p w14:paraId="7E67BF1C" w14:textId="57CB7392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C</w:t>
      </w:r>
      <w:r w:rsidR="00284A72" w:rsidRPr="00D601A2">
        <w:rPr>
          <w:rFonts w:ascii="Arial" w:hAnsi="Arial" w:cs="Arial"/>
        </w:rPr>
        <w:t>uidar la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infraestructura educacional y respetar el proyecto educativo y el reglamento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interno del establecimiento.</w:t>
      </w:r>
    </w:p>
    <w:p w14:paraId="72354E46" w14:textId="77777777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4. </w:t>
      </w:r>
      <w:r w:rsidRPr="00D601A2">
        <w:rPr>
          <w:rFonts w:ascii="Arial" w:hAnsi="Arial" w:cs="Arial"/>
        </w:rPr>
        <w:t>Que, resulta totalmente incompatible con la misión de la Universidad cualquier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tipo de práctica que atente contra la dignidad de sus estudiantes y personas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pertenecientes a la comunidad universitaria</w:t>
      </w:r>
      <w:r w:rsidR="003A0584" w:rsidRPr="00D601A2">
        <w:rPr>
          <w:rFonts w:ascii="Arial" w:hAnsi="Arial" w:cs="Arial"/>
        </w:rPr>
        <w:t>.</w:t>
      </w:r>
    </w:p>
    <w:p w14:paraId="0B69162D" w14:textId="72AD7646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Es</w:t>
      </w:r>
      <w:r w:rsidR="00284A72" w:rsidRPr="00D601A2">
        <w:rPr>
          <w:rFonts w:ascii="Arial" w:hAnsi="Arial" w:cs="Arial"/>
        </w:rPr>
        <w:t xml:space="preserve"> especialmente inaceptable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el acoso sexual en cualquiera de sus formas, así como la discriminación arbitraria</w:t>
      </w:r>
    </w:p>
    <w:p w14:paraId="59846508" w14:textId="77777777" w:rsidR="00284A72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fundada en razones de género.</w:t>
      </w:r>
    </w:p>
    <w:p w14:paraId="678B326A" w14:textId="77777777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5. </w:t>
      </w:r>
      <w:r w:rsidRPr="00D601A2">
        <w:rPr>
          <w:rFonts w:ascii="Arial" w:hAnsi="Arial" w:cs="Arial"/>
        </w:rPr>
        <w:t>Que, es necesario contar con un protocolo para aplicar las normas contenidas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en la Ley N° 20.005, de 2005</w:t>
      </w:r>
      <w:r w:rsidR="003A0584" w:rsidRPr="00D601A2">
        <w:rPr>
          <w:rFonts w:ascii="Arial" w:hAnsi="Arial" w:cs="Arial"/>
        </w:rPr>
        <w:t>.</w:t>
      </w:r>
    </w:p>
    <w:p w14:paraId="05904DC3" w14:textId="03313001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 xml:space="preserve">Esta norma tipifica </w:t>
      </w:r>
      <w:r w:rsidR="00284A72" w:rsidRPr="00D601A2">
        <w:rPr>
          <w:rFonts w:ascii="Arial" w:hAnsi="Arial" w:cs="Arial"/>
        </w:rPr>
        <w:t>y sanciona el acoso sexual, e integrarlas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a la relación entre académicos/as y funcionarios/as con alumnos/as y otros/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as personas de la comunidad, relación que excede a aquellas reguladas en el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Estatuto Administrativo y Código del Trabajo.</w:t>
      </w:r>
    </w:p>
    <w:p w14:paraId="14A9E20F" w14:textId="77777777" w:rsidR="003A0584" w:rsidRPr="00D601A2" w:rsidRDefault="00284A72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b/>
          <w:bCs/>
          <w:color w:val="E46400"/>
        </w:rPr>
        <w:t xml:space="preserve">6. </w:t>
      </w:r>
      <w:r w:rsidRPr="00D601A2">
        <w:rPr>
          <w:rFonts w:ascii="Arial" w:hAnsi="Arial" w:cs="Arial"/>
        </w:rPr>
        <w:t>Que, es deber de la Universidad perseguir y sancionar administrativamente el</w:t>
      </w:r>
      <w:r w:rsidR="003A0584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</w:rPr>
        <w:t>acoso sexual y la discriminación arbitraria por razones de género</w:t>
      </w:r>
      <w:r w:rsidR="003A0584" w:rsidRPr="00D601A2">
        <w:rPr>
          <w:rFonts w:ascii="Arial" w:hAnsi="Arial" w:cs="Arial"/>
        </w:rPr>
        <w:t>.</w:t>
      </w:r>
    </w:p>
    <w:p w14:paraId="04C20F3D" w14:textId="2B8CCB3A" w:rsidR="00284A72" w:rsidRPr="00D601A2" w:rsidRDefault="003A0584" w:rsidP="00D601A2">
      <w:pPr>
        <w:pStyle w:val="Sinespaciado"/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 xml:space="preserve">Se encuentra </w:t>
      </w:r>
      <w:r w:rsidR="00284A72" w:rsidRPr="00D601A2">
        <w:rPr>
          <w:rFonts w:ascii="Arial" w:hAnsi="Arial" w:cs="Arial"/>
        </w:rPr>
        <w:t>prohibida toda acción de auto tutela o venganza colectiva, las cuales son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incompatibles con el estado de derecho.</w:t>
      </w:r>
    </w:p>
    <w:p w14:paraId="23CF3DFA" w14:textId="77777777" w:rsidR="00284A72" w:rsidRPr="00D601A2" w:rsidRDefault="00284A72" w:rsidP="000F2887">
      <w:pPr>
        <w:pStyle w:val="Ttulo1"/>
      </w:pPr>
      <w:bookmarkStart w:id="1" w:name="_Toc49188124"/>
      <w:r w:rsidRPr="00D601A2">
        <w:lastRenderedPageBreak/>
        <w:t>RESUELVO:</w:t>
      </w:r>
      <w:bookmarkEnd w:id="1"/>
    </w:p>
    <w:p w14:paraId="608956BE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000000"/>
        </w:rPr>
        <w:t xml:space="preserve">1º APRUÉBASE </w:t>
      </w:r>
      <w:r w:rsidRPr="00D601A2">
        <w:rPr>
          <w:rFonts w:ascii="Arial" w:hAnsi="Arial" w:cs="Arial"/>
          <w:color w:val="000000"/>
        </w:rPr>
        <w:t>el Protocolo frente al Acoso Sexual y Discriminación Arbitraria por</w:t>
      </w:r>
    </w:p>
    <w:p w14:paraId="0FD19656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razones de género cuyo texto se transcribe a continuación:</w:t>
      </w:r>
    </w:p>
    <w:p w14:paraId="76811683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Protocolo de política institucional de prevención, sanción y reparación</w:t>
      </w:r>
    </w:p>
    <w:p w14:paraId="5149A569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frente al acoso sexual, violencia de género y otras conductas discriminatorias</w:t>
      </w:r>
    </w:p>
    <w:p w14:paraId="115B96DF" w14:textId="757BB210" w:rsidR="00D71CC8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la Universidad de Santiago de Chile</w:t>
      </w:r>
    </w:p>
    <w:p w14:paraId="4E38D622" w14:textId="137567B1" w:rsidR="00284A72" w:rsidRPr="00D601A2" w:rsidRDefault="00D71CC8" w:rsidP="00D601A2">
      <w:pPr>
        <w:spacing w:line="360" w:lineRule="auto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D601A2">
        <w:rPr>
          <w:rFonts w:ascii="Arial" w:hAnsi="Arial" w:cs="Arial"/>
          <w:b/>
          <w:bCs/>
          <w:i/>
          <w:iCs/>
          <w:color w:val="000000"/>
        </w:rPr>
        <w:br w:type="page"/>
      </w:r>
    </w:p>
    <w:p w14:paraId="01B7A7CE" w14:textId="068BA454" w:rsidR="00284A72" w:rsidRDefault="00D71CC8" w:rsidP="000F2887">
      <w:pPr>
        <w:pStyle w:val="Ttulo1"/>
      </w:pPr>
      <w:bookmarkStart w:id="2" w:name="_Toc49188125"/>
      <w:r w:rsidRPr="00D601A2">
        <w:lastRenderedPageBreak/>
        <w:t>CAPÍTULO I. ASPECTOS GENERALES.</w:t>
      </w:r>
      <w:bookmarkEnd w:id="2"/>
    </w:p>
    <w:p w14:paraId="362BD23B" w14:textId="77777777" w:rsidR="004B2591" w:rsidRPr="004B2591" w:rsidRDefault="004B2591" w:rsidP="004B2591"/>
    <w:p w14:paraId="7DAD458D" w14:textId="0D39C5A0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" w:name="_Toc49188126"/>
      <w:r w:rsidRPr="00D601A2">
        <w:rPr>
          <w:rFonts w:cs="Arial"/>
          <w:sz w:val="22"/>
          <w:szCs w:val="22"/>
        </w:rPr>
        <w:t>ARTÍCULO 1.- DECLARACIÓN:</w:t>
      </w:r>
      <w:bookmarkEnd w:id="3"/>
    </w:p>
    <w:p w14:paraId="0EE35B81" w14:textId="77777777" w:rsidR="005D5B8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Universidad de Santiago de Chile, en cumplimiento con las leyes del Estado relacionada</w:t>
      </w:r>
      <w:r w:rsidR="005D5B80" w:rsidRPr="00D601A2">
        <w:rPr>
          <w:rFonts w:ascii="Arial" w:hAnsi="Arial" w:cs="Arial"/>
          <w:color w:val="000000"/>
        </w:rPr>
        <w:t xml:space="preserve"> con:</w:t>
      </w:r>
    </w:p>
    <w:p w14:paraId="1A0F57BD" w14:textId="2214B15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 Acoso Sexual, Violencia Intrafamiliar, Ley contra la Discriminación Nº</w:t>
      </w:r>
    </w:p>
    <w:p w14:paraId="59A5BCB5" w14:textId="26451A4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20.609, Código del Trabajo, Estatuto Administrativo y Código Penal,</w:t>
      </w:r>
      <w:r w:rsidR="005D5B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se preocupará</w:t>
      </w:r>
    </w:p>
    <w:p w14:paraId="4E113D89" w14:textId="77777777" w:rsidR="005D5B8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por erradicar toda forma de acoso sexual</w:t>
      </w:r>
      <w:r w:rsidR="005D5B80" w:rsidRPr="00D601A2">
        <w:rPr>
          <w:rFonts w:ascii="Arial" w:hAnsi="Arial" w:cs="Arial"/>
          <w:color w:val="000000"/>
        </w:rPr>
        <w:t xml:space="preserve"> y la</w:t>
      </w:r>
      <w:r w:rsidRPr="00D601A2">
        <w:rPr>
          <w:rFonts w:ascii="Arial" w:hAnsi="Arial" w:cs="Arial"/>
          <w:color w:val="000000"/>
        </w:rPr>
        <w:t xml:space="preserve"> violencia de género</w:t>
      </w:r>
      <w:r w:rsidR="005D5B80" w:rsidRPr="00D601A2">
        <w:rPr>
          <w:rFonts w:ascii="Arial" w:hAnsi="Arial" w:cs="Arial"/>
          <w:color w:val="000000"/>
        </w:rPr>
        <w:t>.</w:t>
      </w:r>
    </w:p>
    <w:p w14:paraId="65F04FB2" w14:textId="77777777" w:rsidR="005D5B80" w:rsidRPr="00D601A2" w:rsidRDefault="005D5B8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V</w:t>
      </w:r>
      <w:r w:rsidR="00284A72" w:rsidRPr="00D601A2">
        <w:rPr>
          <w:rFonts w:ascii="Arial" w:hAnsi="Arial" w:cs="Arial"/>
          <w:color w:val="000000"/>
        </w:rPr>
        <w:t>elando por las buenas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condiciones de respeto para quienes trabajan y estudian en ella</w:t>
      </w:r>
      <w:r w:rsidRPr="00D601A2">
        <w:rPr>
          <w:rFonts w:ascii="Arial" w:hAnsi="Arial" w:cs="Arial"/>
          <w:color w:val="000000"/>
        </w:rPr>
        <w:t>.</w:t>
      </w:r>
    </w:p>
    <w:p w14:paraId="2DD903E7" w14:textId="2E22FB7E" w:rsidR="00284A72" w:rsidRPr="00D601A2" w:rsidRDefault="005D5B8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Todo esto </w:t>
      </w:r>
      <w:r w:rsidR="00284A72" w:rsidRPr="00D601A2">
        <w:rPr>
          <w:rFonts w:ascii="Arial" w:hAnsi="Arial" w:cs="Arial"/>
          <w:color w:val="000000"/>
        </w:rPr>
        <w:t>por medio de una política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universitaria que prevenga, desaliente, evite, sancione y repare las conductas de</w:t>
      </w:r>
    </w:p>
    <w:p w14:paraId="7977890F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acoso sexual, violencia de género y discriminación arbitraria por razones de género.</w:t>
      </w:r>
    </w:p>
    <w:p w14:paraId="79D203F9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Para este cometido, la Universidad de Santiago de Chile se compromete a:</w:t>
      </w:r>
    </w:p>
    <w:p w14:paraId="5E40C403" w14:textId="2AAA2FE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Promover el derecho de todas las personas, sin discriminación arbitraria</w:t>
      </w:r>
      <w:r w:rsidR="004349A9" w:rsidRPr="00D601A2">
        <w:rPr>
          <w:rFonts w:ascii="Arial" w:hAnsi="Arial" w:cs="Arial"/>
          <w:color w:val="000000"/>
        </w:rPr>
        <w:t>.</w:t>
      </w:r>
      <w:r w:rsidRPr="00D601A2">
        <w:rPr>
          <w:rFonts w:ascii="Arial" w:hAnsi="Arial" w:cs="Arial"/>
          <w:color w:val="000000"/>
        </w:rPr>
        <w:t xml:space="preserve"> </w:t>
      </w:r>
    </w:p>
    <w:p w14:paraId="75AC8C64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Educar y sensibilizar a la comunidad universitaria sobre los procedimientos a</w:t>
      </w:r>
    </w:p>
    <w:p w14:paraId="7792C858" w14:textId="68738AAC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seguir ante eventuales situaciones de acoso sexual y/o de género y discriminación</w:t>
      </w:r>
      <w:r w:rsidR="004349A9" w:rsidRPr="00D601A2">
        <w:rPr>
          <w:rFonts w:ascii="Arial" w:hAnsi="Arial" w:cs="Arial"/>
          <w:color w:val="000000"/>
        </w:rPr>
        <w:t>.</w:t>
      </w:r>
    </w:p>
    <w:p w14:paraId="63335438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Mantener un vínculo con instituciones públicas y privadas, relacionadas con la</w:t>
      </w:r>
    </w:p>
    <w:p w14:paraId="4332D01F" w14:textId="339BD42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temática de acoso sexual, violencia sexual y de género y discriminación arbitraria</w:t>
      </w:r>
      <w:r w:rsidR="004349A9" w:rsidRPr="00D601A2">
        <w:rPr>
          <w:rFonts w:ascii="Arial" w:hAnsi="Arial" w:cs="Arial"/>
          <w:color w:val="000000"/>
        </w:rPr>
        <w:t>.</w:t>
      </w:r>
    </w:p>
    <w:p w14:paraId="740F043B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Formar equipos interdisciplinarios con el propósito de asesorar y acompañar a</w:t>
      </w:r>
    </w:p>
    <w:p w14:paraId="5F389AEE" w14:textId="5318733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personas involucradas en situación de violencia sexual o de género</w:t>
      </w:r>
      <w:r w:rsidR="004349A9" w:rsidRPr="00D601A2">
        <w:rPr>
          <w:rFonts w:ascii="Arial" w:hAnsi="Arial" w:cs="Arial"/>
          <w:color w:val="000000"/>
        </w:rPr>
        <w:t>.</w:t>
      </w:r>
    </w:p>
    <w:p w14:paraId="199C7F4B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Constituir una comisión de carácter institucional, representativa de los tres</w:t>
      </w:r>
    </w:p>
    <w:p w14:paraId="23CC2A21" w14:textId="38056619" w:rsidR="004349A9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estamentos existentes</w:t>
      </w:r>
      <w:r w:rsidR="004349A9" w:rsidRPr="00D601A2">
        <w:rPr>
          <w:rFonts w:ascii="Arial" w:hAnsi="Arial" w:cs="Arial"/>
          <w:color w:val="000000"/>
        </w:rPr>
        <w:t>.</w:t>
      </w:r>
    </w:p>
    <w:p w14:paraId="6A78EB35" w14:textId="422A9ADC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3BE44B70" w14:textId="6D6D146E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4" w:name="_Toc49188127"/>
      <w:r w:rsidRPr="00D601A2">
        <w:rPr>
          <w:rFonts w:cs="Arial"/>
          <w:sz w:val="22"/>
          <w:szCs w:val="22"/>
        </w:rPr>
        <w:t>ARTÍCULO 2.- OBJETIVOS:</w:t>
      </w:r>
      <w:bookmarkEnd w:id="4"/>
    </w:p>
    <w:p w14:paraId="402ED2D7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Universidad de Santiago de Chile propenderá a:</w:t>
      </w:r>
    </w:p>
    <w:p w14:paraId="4985B98D" w14:textId="6BC23EA4" w:rsidR="004349A9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Sistematizar una normativa legal en la Institución que prohíba y sancione toda</w:t>
      </w:r>
      <w:r w:rsidR="004349A9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forma de violencia sexual y de género</w:t>
      </w:r>
      <w:r w:rsidR="004349A9" w:rsidRPr="00D601A2">
        <w:rPr>
          <w:rFonts w:ascii="Arial" w:hAnsi="Arial" w:cs="Arial"/>
          <w:color w:val="000000"/>
        </w:rPr>
        <w:t>.</w:t>
      </w:r>
    </w:p>
    <w:p w14:paraId="0AE4A04F" w14:textId="0F75A291" w:rsidR="00284A72" w:rsidRPr="00D601A2" w:rsidRDefault="004349A9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</w:t>
      </w:r>
      <w:r w:rsidR="00284A72" w:rsidRPr="00D601A2">
        <w:rPr>
          <w:rFonts w:ascii="Arial" w:hAnsi="Arial" w:cs="Arial"/>
          <w:color w:val="000000"/>
        </w:rPr>
        <w:t>rotegiendo la dignidad de las personas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en sus relaciones</w:t>
      </w:r>
      <w:r w:rsidRPr="00D601A2">
        <w:rPr>
          <w:rFonts w:ascii="Arial" w:hAnsi="Arial" w:cs="Arial"/>
          <w:color w:val="000000"/>
        </w:rPr>
        <w:t xml:space="preserve"> estudiantiles y laborales.</w:t>
      </w:r>
    </w:p>
    <w:p w14:paraId="502C65BC" w14:textId="4EC11870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Establecer un procedimiento que permita atender, analizar y resolver las denuncias</w:t>
      </w:r>
      <w:r w:rsidR="004349A9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que se reciban en un contexto de violencia sexual y de género y discriminación.</w:t>
      </w:r>
    </w:p>
    <w:p w14:paraId="5233AE61" w14:textId="581DF0F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Generar planes de acción dirigidos a la prevención y la reparación de situaciones</w:t>
      </w:r>
      <w:r w:rsidR="004349A9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acoso sexual, violencia de género y discriminación que propendan a una</w:t>
      </w:r>
      <w:r w:rsidR="004349A9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cultura institucional libre de violencia.</w:t>
      </w:r>
    </w:p>
    <w:p w14:paraId="751774B2" w14:textId="6C4976D7" w:rsidR="00284A72" w:rsidRDefault="00284A72" w:rsidP="000F2887">
      <w:pPr>
        <w:pStyle w:val="Ttulo1"/>
      </w:pPr>
      <w:bookmarkStart w:id="5" w:name="_Toc49188128"/>
      <w:r w:rsidRPr="00D601A2">
        <w:lastRenderedPageBreak/>
        <w:t>CAPÍTULO II.´ SOBRE EL ACOSO SEXUAL, VIOLENCIA DE GÉNERO</w:t>
      </w:r>
      <w:r w:rsidR="00D71CC8" w:rsidRPr="00D601A2">
        <w:t xml:space="preserve"> </w:t>
      </w:r>
      <w:r w:rsidRPr="00D601A2">
        <w:t>Y DISCRIMINACIÓN ARBITRARIA POR RAZONES DE GÉNERO.</w:t>
      </w:r>
      <w:bookmarkEnd w:id="5"/>
    </w:p>
    <w:p w14:paraId="7E91A821" w14:textId="77777777" w:rsidR="004B2591" w:rsidRPr="004B2591" w:rsidRDefault="004B2591" w:rsidP="004B2591"/>
    <w:p w14:paraId="1FE4C9AD" w14:textId="59610CCA" w:rsidR="00284A72" w:rsidRPr="00D601A2" w:rsidRDefault="0090345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6" w:name="_Toc49188129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BD1C9FD" wp14:editId="2AEA49FD">
            <wp:simplePos x="0" y="0"/>
            <wp:positionH relativeFrom="column">
              <wp:posOffset>295275</wp:posOffset>
            </wp:positionH>
            <wp:positionV relativeFrom="paragraph">
              <wp:posOffset>113030</wp:posOffset>
            </wp:positionV>
            <wp:extent cx="3005455" cy="2057400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72" w:rsidRPr="00D601A2">
        <w:rPr>
          <w:rFonts w:cs="Arial"/>
          <w:sz w:val="22"/>
          <w:szCs w:val="22"/>
        </w:rPr>
        <w:t>ARTÍCULO 3.- DEFINICIONES</w:t>
      </w:r>
      <w:bookmarkEnd w:id="6"/>
    </w:p>
    <w:p w14:paraId="4F9D9895" w14:textId="77777777" w:rsidR="00903450" w:rsidRDefault="0090345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1FED9B8C" w14:textId="0A67EA8B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conductas de acoso sexual y discriminación arbitraria se encuentran prohibidas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la normativa legal que rige a la Universidad, específicamente la siguiente:</w:t>
      </w:r>
    </w:p>
    <w:p w14:paraId="22C01AE2" w14:textId="41E23286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Se prohíbe a los funcionarios/as públicos/as incurrir en cualquier acto atentatorio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contra la dignidad de las personas</w:t>
      </w:r>
      <w:r w:rsidR="00A30258" w:rsidRPr="00D601A2">
        <w:rPr>
          <w:rFonts w:ascii="Arial" w:hAnsi="Arial" w:cs="Arial"/>
          <w:color w:val="000000"/>
        </w:rPr>
        <w:t>.</w:t>
      </w:r>
    </w:p>
    <w:p w14:paraId="2F6089EC" w14:textId="18472E78" w:rsidR="00903450" w:rsidRDefault="0090345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E46400"/>
        </w:rPr>
      </w:pPr>
      <w:r w:rsidRPr="00903450">
        <w:rPr>
          <w:rFonts w:ascii="Arial" w:hAnsi="Arial" w:cs="Arial"/>
          <w:b/>
          <w:bCs/>
          <w:noProof/>
          <w:color w:val="E46400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1C951" wp14:editId="7E17B005">
                <wp:simplePos x="0" y="0"/>
                <wp:positionH relativeFrom="column">
                  <wp:posOffset>885825</wp:posOffset>
                </wp:positionH>
                <wp:positionV relativeFrom="paragraph">
                  <wp:posOffset>6350</wp:posOffset>
                </wp:positionV>
                <wp:extent cx="154305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5E0B" w14:textId="21CFA217" w:rsidR="00903450" w:rsidRDefault="00903450">
                            <w:r>
                              <w:t>Acoso y hostigamiento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1C9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.75pt;margin-top:.5pt;width:121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" fillcolor="#f7caac [1301]" strokecolor="white [3212]">
                <v:textbox>
                  <w:txbxContent>
                    <w:p w14:paraId="0D2D5E0B" w14:textId="21CFA217" w:rsidR="00903450" w:rsidRDefault="00903450">
                      <w:r>
                        <w:t>Acoso y hostigamiento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29E19" w14:textId="620FEEC0" w:rsidR="00903450" w:rsidRDefault="0090345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E46400"/>
        </w:rPr>
      </w:pPr>
    </w:p>
    <w:p w14:paraId="4A2A1BC7" w14:textId="6F0B832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El artículo 2 del Código del Trabajo, de aplicación supletoria, establece que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acoso sexual es “el que una persona realice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forma indebida, por cualquier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medio, requerimientos de carácter sexual, no consentidos por quien los recibe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que amenacen o perjudiquen su situación laboral o sus oportunidades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el empleo”.</w:t>
      </w:r>
    </w:p>
    <w:p w14:paraId="34A1D295" w14:textId="77777777" w:rsidR="00A30258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El artículo 2 de la Ley N°20.609, dispone que discriminación arbitraria es “toda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distinción, exclusión o restricción que carezca de justificación razonable</w:t>
      </w:r>
      <w:r w:rsidR="00A30258" w:rsidRPr="00D601A2">
        <w:rPr>
          <w:rFonts w:ascii="Arial" w:hAnsi="Arial" w:cs="Arial"/>
          <w:color w:val="000000"/>
        </w:rPr>
        <w:t>.</w:t>
      </w:r>
    </w:p>
    <w:p w14:paraId="17182DF6" w14:textId="7C997B75" w:rsidR="00284A72" w:rsidRPr="00D601A2" w:rsidRDefault="00A3025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</w:t>
      </w:r>
      <w:r w:rsidR="00284A72" w:rsidRPr="00D601A2">
        <w:rPr>
          <w:rFonts w:ascii="Arial" w:hAnsi="Arial" w:cs="Arial"/>
          <w:color w:val="000000"/>
        </w:rPr>
        <w:t>fectuada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por agentes del Estado o particulares, y que cause privación, perturbación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o amenaza en el ejercicio legítimo de los derechos fundamentales establecidos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en la Constitución Política de la República o en los tratados internacionales</w:t>
      </w:r>
    </w:p>
    <w:p w14:paraId="64B78AAF" w14:textId="5C87AD5E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sobre derechos humanos ratificados por Chile</w:t>
      </w:r>
      <w:r w:rsidR="00A30258" w:rsidRPr="00D601A2">
        <w:rPr>
          <w:rFonts w:ascii="Arial" w:hAnsi="Arial" w:cs="Arial"/>
          <w:color w:val="000000"/>
        </w:rPr>
        <w:t>.</w:t>
      </w:r>
    </w:p>
    <w:p w14:paraId="76593383" w14:textId="2F70068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Sin embargo, a pesar que la normativa legal señalada adjudica el comportamiento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irregular a la convivencia entre funcionarios/as, se debe hacer extensiva</w:t>
      </w:r>
      <w:r w:rsidR="00A30258" w:rsidRPr="00D601A2">
        <w:rPr>
          <w:rFonts w:ascii="Arial" w:hAnsi="Arial" w:cs="Arial"/>
          <w:color w:val="000000"/>
        </w:rPr>
        <w:t xml:space="preserve"> l</w:t>
      </w:r>
      <w:r w:rsidRPr="00D601A2">
        <w:rPr>
          <w:rFonts w:ascii="Arial" w:hAnsi="Arial" w:cs="Arial"/>
          <w:color w:val="000000"/>
        </w:rPr>
        <w:t>a aplicación de la prohibición al ámbito de las relaciones entre estudiantes y a</w:t>
      </w:r>
    </w:p>
    <w:p w14:paraId="571A2784" w14:textId="30BD545D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otras personas que no pertenecen a la </w:t>
      </w:r>
      <w:r w:rsidR="00A30258" w:rsidRPr="00D601A2">
        <w:rPr>
          <w:rFonts w:ascii="Arial" w:hAnsi="Arial" w:cs="Arial"/>
          <w:color w:val="000000"/>
        </w:rPr>
        <w:t>Universidad,</w:t>
      </w:r>
      <w:r w:rsidRPr="00D601A2">
        <w:rPr>
          <w:rFonts w:ascii="Arial" w:hAnsi="Arial" w:cs="Arial"/>
          <w:color w:val="000000"/>
        </w:rPr>
        <w:t xml:space="preserve"> pero se vinculan con ella por</w:t>
      </w:r>
    </w:p>
    <w:p w14:paraId="415B1FE6" w14:textId="4163267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diversos motivos</w:t>
      </w:r>
      <w:r w:rsidR="00A30258" w:rsidRPr="00D601A2">
        <w:rPr>
          <w:rFonts w:ascii="Arial" w:hAnsi="Arial" w:cs="Arial"/>
          <w:color w:val="000000"/>
        </w:rPr>
        <w:t>.</w:t>
      </w:r>
    </w:p>
    <w:p w14:paraId="207B09E7" w14:textId="77777777" w:rsidR="00A30258" w:rsidRPr="00D601A2" w:rsidRDefault="00A3025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El </w:t>
      </w:r>
      <w:r w:rsidR="00284A72" w:rsidRPr="00D601A2">
        <w:rPr>
          <w:rFonts w:ascii="Arial" w:hAnsi="Arial" w:cs="Arial"/>
          <w:color w:val="000000"/>
        </w:rPr>
        <w:t>D.S. N°1640, de 1998, del Ministerio de Relaciones Exteriores.</w:t>
      </w:r>
    </w:p>
    <w:p w14:paraId="39FA0A44" w14:textId="0497E08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Dicho instrumento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su Artículo 2 letra b) expresa:</w:t>
      </w:r>
    </w:p>
    <w:p w14:paraId="4868B742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“…considera violencia contra la mujer, cualquier acción o conducta, basada</w:t>
      </w:r>
    </w:p>
    <w:p w14:paraId="744B2FAC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su género, que cause muerte, daño o sufrimiento físico, sexual</w:t>
      </w:r>
    </w:p>
    <w:p w14:paraId="163F0B9E" w14:textId="77777777" w:rsidR="00A30258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o psicológico a la mujer, tanto en el ámbito público como privado</w:t>
      </w:r>
      <w:r w:rsidR="00A30258" w:rsidRPr="00D601A2">
        <w:rPr>
          <w:rFonts w:ascii="Arial" w:hAnsi="Arial" w:cs="Arial"/>
          <w:color w:val="000000"/>
        </w:rPr>
        <w:t>.</w:t>
      </w:r>
    </w:p>
    <w:p w14:paraId="2D0D5F2C" w14:textId="77777777" w:rsidR="00A30258" w:rsidRPr="00D601A2" w:rsidRDefault="00A3025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S</w:t>
      </w:r>
      <w:r w:rsidR="00284A72" w:rsidRPr="00D601A2">
        <w:rPr>
          <w:rFonts w:ascii="Arial" w:hAnsi="Arial" w:cs="Arial"/>
          <w:color w:val="000000"/>
        </w:rPr>
        <w:t>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entenderá que violencia contra la mujer incluye la violencia física, sexual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y psicológica</w:t>
      </w:r>
      <w:r w:rsidRPr="00D601A2">
        <w:rPr>
          <w:rFonts w:ascii="Arial" w:hAnsi="Arial" w:cs="Arial"/>
          <w:color w:val="000000"/>
        </w:rPr>
        <w:t>.</w:t>
      </w:r>
    </w:p>
    <w:p w14:paraId="4793254F" w14:textId="1F550211" w:rsidR="00284A72" w:rsidRPr="00D601A2" w:rsidRDefault="00A3025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</w:t>
      </w:r>
      <w:r w:rsidR="00284A72" w:rsidRPr="00D601A2">
        <w:rPr>
          <w:rFonts w:ascii="Arial" w:hAnsi="Arial" w:cs="Arial"/>
          <w:color w:val="000000"/>
        </w:rPr>
        <w:t>e entenderá especialmente, a la violencia sexual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que tenga lugar en la comunidad y sea perpetrada por cualquier persona</w:t>
      </w:r>
    </w:p>
    <w:p w14:paraId="0E09B1B0" w14:textId="0D6D6B6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y que comprende, entre otros, el acoso sexual en el lugar de trabajo,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así como en instituciones educativas o cualquier otro lugar”.</w:t>
      </w:r>
    </w:p>
    <w:p w14:paraId="7FF9A4BB" w14:textId="5D995BF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 xml:space="preserve">Se debe </w:t>
      </w:r>
      <w:r w:rsidR="00A30258" w:rsidRPr="00D601A2">
        <w:rPr>
          <w:rFonts w:ascii="Arial" w:hAnsi="Arial" w:cs="Arial"/>
          <w:color w:val="000000"/>
        </w:rPr>
        <w:t>agregar,</w:t>
      </w:r>
      <w:r w:rsidRPr="00D601A2">
        <w:rPr>
          <w:rFonts w:ascii="Arial" w:hAnsi="Arial" w:cs="Arial"/>
          <w:color w:val="000000"/>
        </w:rPr>
        <w:t xml:space="preserve"> además, lo establecido en el artículo 10 letra a) de la Ley General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Educación N°20.370, norma que en lo pertinente expresa:</w:t>
      </w:r>
    </w:p>
    <w:p w14:paraId="5B5D2D50" w14:textId="4CB7C9D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“los alumnos y alumnas tienen derecho a</w:t>
      </w:r>
      <w:r w:rsidR="00A30258" w:rsidRPr="00D601A2">
        <w:rPr>
          <w:rFonts w:ascii="Arial" w:hAnsi="Arial" w:cs="Arial"/>
          <w:color w:val="000000"/>
        </w:rPr>
        <w:t xml:space="preserve">: </w:t>
      </w:r>
      <w:r w:rsidRPr="00D601A2">
        <w:rPr>
          <w:rFonts w:ascii="Arial" w:hAnsi="Arial" w:cs="Arial"/>
          <w:color w:val="000000"/>
        </w:rPr>
        <w:t>no ser discriminados/as arbitrariamente;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estudiar en un ambiente tolerante y de respeto mutuo,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expresar su opinión y a que se respete su integridad física y moral</w:t>
      </w:r>
      <w:r w:rsidR="00A30258" w:rsidRPr="00D601A2">
        <w:rPr>
          <w:rFonts w:ascii="Arial" w:hAnsi="Arial" w:cs="Arial"/>
          <w:color w:val="000000"/>
        </w:rPr>
        <w:t>.</w:t>
      </w:r>
    </w:p>
    <w:p w14:paraId="729B3147" w14:textId="7D85F28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f. </w:t>
      </w:r>
      <w:r w:rsidRPr="00D601A2">
        <w:rPr>
          <w:rFonts w:ascii="Arial" w:hAnsi="Arial" w:cs="Arial"/>
          <w:color w:val="000000"/>
        </w:rPr>
        <w:t>Lo establecido en el artículo 49 de la Ley 21.094, de Universidades Estatales: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“Las prohibiciones para el personal académico y no académico de las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Universidades del Estado, relativas a actos atentatorios a la dignidad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los demás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funcionarios</w:t>
      </w:r>
      <w:r w:rsidR="00A30258" w:rsidRPr="00D601A2">
        <w:rPr>
          <w:rFonts w:ascii="Arial" w:hAnsi="Arial" w:cs="Arial"/>
          <w:color w:val="000000"/>
        </w:rPr>
        <w:t xml:space="preserve">, </w:t>
      </w:r>
      <w:r w:rsidRPr="00D601A2">
        <w:rPr>
          <w:rFonts w:ascii="Arial" w:hAnsi="Arial" w:cs="Arial"/>
          <w:color w:val="000000"/>
        </w:rPr>
        <w:t>se entenderán referidas también a conductas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del mismo tipo que resulten atentatorias a la dignidad de los estudiantes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de toda persona vinculada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las actividades dela respectiva institución...”</w:t>
      </w:r>
    </w:p>
    <w:p w14:paraId="3FF2EB61" w14:textId="6DE52A03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g. </w:t>
      </w:r>
      <w:r w:rsidRPr="00D601A2">
        <w:rPr>
          <w:rFonts w:ascii="Arial" w:hAnsi="Arial" w:cs="Arial"/>
          <w:color w:val="000000"/>
        </w:rPr>
        <w:t xml:space="preserve">Lo señalado en el artículo 5 letra h) del Decreto Universitario Nª 206, 1986, </w:t>
      </w:r>
      <w:r w:rsidRPr="00D601A2">
        <w:rPr>
          <w:rFonts w:ascii="Arial" w:hAnsi="Arial" w:cs="Arial"/>
          <w:i/>
          <w:iCs/>
          <w:color w:val="000000"/>
        </w:rPr>
        <w:t>“ejecutar</w:t>
      </w:r>
      <w:r w:rsidR="00A30258" w:rsidRPr="00D601A2">
        <w:rPr>
          <w:rFonts w:ascii="Arial" w:hAnsi="Arial" w:cs="Arial"/>
          <w:i/>
          <w:iCs/>
          <w:color w:val="000000"/>
        </w:rPr>
        <w:t xml:space="preserve"> a</w:t>
      </w:r>
      <w:r w:rsidRPr="00D601A2">
        <w:rPr>
          <w:rFonts w:ascii="Arial" w:hAnsi="Arial" w:cs="Arial"/>
          <w:i/>
          <w:iCs/>
          <w:color w:val="000000"/>
        </w:rPr>
        <w:t>cciones o proferir expresiones en deshonra, descredito, menosprecio o daño</w:t>
      </w:r>
      <w:r w:rsidR="00A30258" w:rsidRPr="00D601A2">
        <w:rPr>
          <w:rFonts w:ascii="Arial" w:hAnsi="Arial" w:cs="Arial"/>
          <w:i/>
          <w:iCs/>
          <w:color w:val="000000"/>
        </w:rPr>
        <w:t xml:space="preserve"> </w:t>
      </w:r>
      <w:r w:rsidRPr="00D601A2">
        <w:rPr>
          <w:rFonts w:ascii="Arial" w:hAnsi="Arial" w:cs="Arial"/>
          <w:i/>
          <w:iCs/>
          <w:color w:val="000000"/>
        </w:rPr>
        <w:t>de la Universidad, de sus autoridades, de sus alumnos o de su personal”</w:t>
      </w:r>
      <w:r w:rsidR="00A30258" w:rsidRPr="00D601A2">
        <w:rPr>
          <w:rFonts w:ascii="Arial" w:hAnsi="Arial" w:cs="Arial"/>
          <w:i/>
          <w:iCs/>
          <w:color w:val="000000"/>
        </w:rPr>
        <w:t>.</w:t>
      </w:r>
    </w:p>
    <w:p w14:paraId="33638132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653CC2AD" w14:textId="2BE529AF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7" w:name="_Toc49188130"/>
      <w:r w:rsidRPr="00D601A2">
        <w:rPr>
          <w:rFonts w:cs="Arial"/>
          <w:sz w:val="22"/>
          <w:szCs w:val="22"/>
        </w:rPr>
        <w:t>ARTÍCULO 4.- COMPORTAMIENTOS ASOCIADOS</w:t>
      </w:r>
      <w:bookmarkEnd w:id="7"/>
    </w:p>
    <w:p w14:paraId="48DB279D" w14:textId="720C244D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acoso sexual, violencia de género y discriminación arbitraria se manifiestan</w:t>
      </w:r>
      <w:r w:rsidR="00A30258" w:rsidRPr="00D601A2">
        <w:rPr>
          <w:rFonts w:ascii="Arial" w:hAnsi="Arial" w:cs="Arial"/>
          <w:color w:val="000000"/>
        </w:rPr>
        <w:t xml:space="preserve"> a </w:t>
      </w:r>
      <w:r w:rsidRPr="00D601A2">
        <w:rPr>
          <w:rFonts w:ascii="Arial" w:hAnsi="Arial" w:cs="Arial"/>
          <w:color w:val="000000"/>
        </w:rPr>
        <w:t>través de las siguientes conductas y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comportamientos, sin que esta enumeración</w:t>
      </w:r>
      <w:r w:rsidR="00A30258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sea taxativa:</w:t>
      </w:r>
    </w:p>
    <w:p w14:paraId="1A8B87FB" w14:textId="77777777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8" w:name="_Toc49188131"/>
      <w:r w:rsidRPr="00D601A2">
        <w:rPr>
          <w:rFonts w:cs="Arial"/>
          <w:sz w:val="22"/>
          <w:szCs w:val="22"/>
        </w:rPr>
        <w:t>I. Requerimientos de favores sexuales que impliquen,</w:t>
      </w:r>
      <w:bookmarkEnd w:id="8"/>
    </w:p>
    <w:p w14:paraId="7E4DAC81" w14:textId="0A52C080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Una promesa implícita o explícita, de trato preferencial, respecto de la situación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actual o futura de trabajo, estudio o cualquier otro ámbito del quehacer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universitario, de quien las reciba.</w:t>
      </w:r>
    </w:p>
    <w:p w14:paraId="538EF94A" w14:textId="69BF834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Una amenaza, implícita o explícita, que implique daños físicos, psicológicos,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morales y/o castigos referidos a la situación actual o futura, de trabajo</w:t>
      </w:r>
      <w:r w:rsidR="00570566" w:rsidRPr="00D601A2">
        <w:rPr>
          <w:rFonts w:ascii="Arial" w:hAnsi="Arial" w:cs="Arial"/>
          <w:color w:val="000000"/>
        </w:rPr>
        <w:t>.</w:t>
      </w:r>
    </w:p>
    <w:p w14:paraId="743A51B7" w14:textId="53B2474B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Una exigencia de una conducta, en forma implícita o explícita, como condición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para continuidad de su trabajo o de sus estudios, de quien las reciba.</w:t>
      </w:r>
    </w:p>
    <w:p w14:paraId="3567EBF9" w14:textId="5AB3B8E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Uso de palabras de connotación sexual o de discriminación de género, escritas,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orales, incluyendo redes sociales, que resulten hostiles, humillantes u ofensivas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para quien las reciba.</w:t>
      </w:r>
    </w:p>
    <w:p w14:paraId="6ED47A88" w14:textId="77777777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9" w:name="_Toc49188132"/>
      <w:r w:rsidRPr="00D601A2">
        <w:rPr>
          <w:rFonts w:cs="Arial"/>
          <w:sz w:val="22"/>
          <w:szCs w:val="22"/>
        </w:rPr>
        <w:lastRenderedPageBreak/>
        <w:t>II. Acercamientos corporales u otras conductas físicas de naturaleza</w:t>
      </w:r>
      <w:bookmarkEnd w:id="9"/>
    </w:p>
    <w:p w14:paraId="5CEDD923" w14:textId="77777777" w:rsidR="00570566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0" w:name="_Toc49188133"/>
      <w:r w:rsidRPr="00D601A2">
        <w:rPr>
          <w:rFonts w:cs="Arial"/>
          <w:sz w:val="22"/>
          <w:szCs w:val="22"/>
        </w:rPr>
        <w:t>sexual, o de género, indeseadas y ofensivas para quien las reciba</w:t>
      </w:r>
      <w:r w:rsidR="00570566" w:rsidRPr="00D601A2">
        <w:rPr>
          <w:rFonts w:cs="Arial"/>
          <w:sz w:val="22"/>
          <w:szCs w:val="22"/>
        </w:rPr>
        <w:t>.</w:t>
      </w:r>
      <w:bookmarkEnd w:id="10"/>
    </w:p>
    <w:p w14:paraId="0E4BF89E" w14:textId="77777777" w:rsidR="00570566" w:rsidRPr="00D601A2" w:rsidRDefault="00570566" w:rsidP="00D601A2">
      <w:pPr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C</w:t>
      </w:r>
      <w:r w:rsidR="00284A72" w:rsidRPr="00D601A2">
        <w:rPr>
          <w:rFonts w:ascii="Arial" w:hAnsi="Arial" w:cs="Arial"/>
        </w:rPr>
        <w:t>onductas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que pueden presentarse paralelamente con la ejecución de acciones de represalia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por la falta de consentimiento de la víctima</w:t>
      </w:r>
      <w:r w:rsidRPr="00D601A2">
        <w:rPr>
          <w:rFonts w:ascii="Arial" w:hAnsi="Arial" w:cs="Arial"/>
        </w:rPr>
        <w:t>.</w:t>
      </w:r>
    </w:p>
    <w:p w14:paraId="69E03BF1" w14:textId="4BF0A38F" w:rsidR="00284A72" w:rsidRPr="00D601A2" w:rsidRDefault="00570566" w:rsidP="00D601A2">
      <w:pPr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</w:rPr>
        <w:t>T</w:t>
      </w:r>
      <w:r w:rsidR="00284A72" w:rsidRPr="00D601A2">
        <w:rPr>
          <w:rFonts w:ascii="Arial" w:hAnsi="Arial" w:cs="Arial"/>
        </w:rPr>
        <w:t>ales como modificaciones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perjudiciales al salario, a los incentivos, asignación o rebajas de horas extraordinarias,</w:t>
      </w:r>
      <w:r w:rsidRPr="00D601A2">
        <w:rPr>
          <w:rFonts w:ascii="Arial" w:hAnsi="Arial" w:cs="Arial"/>
        </w:rPr>
        <w:t xml:space="preserve"> entre otros.</w:t>
      </w:r>
    </w:p>
    <w:p w14:paraId="5A6876CC" w14:textId="69CB2D7E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1" w:name="_Toc49188134"/>
      <w:r w:rsidRPr="00D601A2">
        <w:rPr>
          <w:rFonts w:cs="Arial"/>
          <w:sz w:val="22"/>
          <w:szCs w:val="22"/>
        </w:rPr>
        <w:t>III. Acercamientos corporales u otras conductas físicas de naturaleza</w:t>
      </w:r>
      <w:bookmarkEnd w:id="11"/>
    </w:p>
    <w:p w14:paraId="756201EC" w14:textId="77777777" w:rsidR="00570566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2" w:name="_Toc49188135"/>
      <w:r w:rsidRPr="00D601A2">
        <w:rPr>
          <w:rFonts w:cs="Arial"/>
          <w:sz w:val="22"/>
          <w:szCs w:val="22"/>
        </w:rPr>
        <w:t>sexual, o de género, indeseadas y ofensivas para quien las reciba,</w:t>
      </w:r>
      <w:bookmarkEnd w:id="12"/>
      <w:r w:rsidRPr="00D601A2">
        <w:rPr>
          <w:rFonts w:cs="Arial"/>
          <w:sz w:val="22"/>
          <w:szCs w:val="22"/>
        </w:rPr>
        <w:t xml:space="preserve"> </w:t>
      </w:r>
    </w:p>
    <w:p w14:paraId="2A9092FB" w14:textId="77777777" w:rsidR="00570566" w:rsidRPr="00D601A2" w:rsidRDefault="00570566" w:rsidP="00D601A2">
      <w:pPr>
        <w:spacing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</w:rPr>
        <w:t>C</w:t>
      </w:r>
      <w:r w:rsidR="00284A72" w:rsidRPr="00D601A2">
        <w:rPr>
          <w:rFonts w:ascii="Arial" w:hAnsi="Arial" w:cs="Arial"/>
        </w:rPr>
        <w:t>onductas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</w:rPr>
        <w:t>que pueden presentarse paralelamente con la ejecución de acciones de represalia</w:t>
      </w:r>
      <w:r w:rsidRPr="00D601A2">
        <w:rPr>
          <w:rFonts w:ascii="Arial" w:hAnsi="Arial" w:cs="Arial"/>
        </w:rPr>
        <w:t xml:space="preserve"> </w:t>
      </w:r>
      <w:r w:rsidR="00284A72" w:rsidRPr="00D601A2">
        <w:rPr>
          <w:rFonts w:ascii="Arial" w:hAnsi="Arial" w:cs="Arial"/>
          <w:color w:val="000000"/>
        </w:rPr>
        <w:t>por la falta de consentimiento de la víctima</w:t>
      </w:r>
      <w:r w:rsidRPr="00D601A2">
        <w:rPr>
          <w:rFonts w:ascii="Arial" w:hAnsi="Arial" w:cs="Arial"/>
          <w:color w:val="000000"/>
        </w:rPr>
        <w:t>.</w:t>
      </w:r>
    </w:p>
    <w:p w14:paraId="7FEAA9E9" w14:textId="689151B8" w:rsidR="00284A72" w:rsidRPr="00D601A2" w:rsidRDefault="00284A72" w:rsidP="00D601A2">
      <w:pPr>
        <w:spacing w:line="360" w:lineRule="auto"/>
        <w:jc w:val="right"/>
        <w:rPr>
          <w:rFonts w:ascii="Arial" w:hAnsi="Arial" w:cs="Arial"/>
        </w:rPr>
      </w:pPr>
      <w:r w:rsidRPr="00D601A2">
        <w:rPr>
          <w:rFonts w:ascii="Arial" w:hAnsi="Arial" w:cs="Arial"/>
          <w:color w:val="000000"/>
        </w:rPr>
        <w:t xml:space="preserve"> </w:t>
      </w:r>
      <w:r w:rsidR="00570566" w:rsidRPr="00D601A2">
        <w:rPr>
          <w:rFonts w:ascii="Arial" w:hAnsi="Arial" w:cs="Arial"/>
          <w:color w:val="000000"/>
        </w:rPr>
        <w:t>T</w:t>
      </w:r>
      <w:r w:rsidRPr="00D601A2">
        <w:rPr>
          <w:rFonts w:ascii="Arial" w:hAnsi="Arial" w:cs="Arial"/>
          <w:color w:val="000000"/>
        </w:rPr>
        <w:t>ales como cambios arbitrarios</w:t>
      </w:r>
      <w:r w:rsidR="00570566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  <w:color w:val="000000"/>
        </w:rPr>
        <w:t>en las condiciones materiales de estudios, cambio de horarios de clases o</w:t>
      </w:r>
      <w:r w:rsidR="00570566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  <w:color w:val="000000"/>
        </w:rPr>
        <w:t>de atención de estudiantes, calificación injusta de trabajos, exámenes o promedios</w:t>
      </w:r>
      <w:r w:rsidR="00570566" w:rsidRPr="00D601A2">
        <w:rPr>
          <w:rFonts w:ascii="Arial" w:hAnsi="Arial" w:cs="Arial"/>
        </w:rPr>
        <w:t xml:space="preserve"> </w:t>
      </w:r>
      <w:r w:rsidRPr="00D601A2">
        <w:rPr>
          <w:rFonts w:ascii="Arial" w:hAnsi="Arial" w:cs="Arial"/>
          <w:color w:val="000000"/>
        </w:rPr>
        <w:t xml:space="preserve">finales, afectación de la relación entre pares, </w:t>
      </w:r>
      <w:r w:rsidR="00570566" w:rsidRPr="00D601A2">
        <w:rPr>
          <w:rFonts w:ascii="Arial" w:hAnsi="Arial" w:cs="Arial"/>
          <w:color w:val="000000"/>
        </w:rPr>
        <w:t>entre otros.</w:t>
      </w:r>
    </w:p>
    <w:p w14:paraId="737A46D8" w14:textId="77777777" w:rsidR="00570566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bookmarkStart w:id="13" w:name="_Toc49188136"/>
      <w:r w:rsidRPr="00D601A2">
        <w:rPr>
          <w:rStyle w:val="Ttulo2Car"/>
          <w:rFonts w:cs="Arial"/>
          <w:sz w:val="22"/>
          <w:szCs w:val="22"/>
        </w:rPr>
        <w:t>IV. Hostigamiento y perjuicio a la intimidad</w:t>
      </w:r>
      <w:bookmarkEnd w:id="13"/>
      <w:r w:rsidRPr="00D601A2">
        <w:rPr>
          <w:rFonts w:ascii="Arial" w:hAnsi="Arial" w:cs="Arial"/>
          <w:b/>
          <w:bCs/>
          <w:color w:val="000371"/>
        </w:rPr>
        <w:t xml:space="preserve"> </w:t>
      </w:r>
    </w:p>
    <w:p w14:paraId="0D3E5F45" w14:textId="7614A18B" w:rsidR="00284A72" w:rsidRPr="00D601A2" w:rsidRDefault="0057056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</w:t>
      </w:r>
      <w:r w:rsidR="00284A72" w:rsidRPr="00D601A2">
        <w:rPr>
          <w:rFonts w:ascii="Arial" w:hAnsi="Arial" w:cs="Arial"/>
          <w:color w:val="000000"/>
        </w:rPr>
        <w:t>uede manifestarse como</w:t>
      </w:r>
      <w:r w:rsidRPr="00D601A2">
        <w:rPr>
          <w:rFonts w:ascii="Arial" w:hAnsi="Arial" w:cs="Arial"/>
          <w:color w:val="000000"/>
        </w:rPr>
        <w:t>:</w:t>
      </w:r>
    </w:p>
    <w:p w14:paraId="6FE47173" w14:textId="417898B9" w:rsidR="00570566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Acciones que afecten la rutina diaria de una persona en su trabajo, estudio u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otro ámbito del quehacer universitari</w:t>
      </w:r>
      <w:r w:rsidR="00570566" w:rsidRPr="00D601A2">
        <w:rPr>
          <w:rFonts w:ascii="Arial" w:hAnsi="Arial" w:cs="Arial"/>
          <w:color w:val="000000"/>
        </w:rPr>
        <w:t>o.</w:t>
      </w:r>
    </w:p>
    <w:p w14:paraId="1524CA66" w14:textId="497E2FCA" w:rsidR="00284A72" w:rsidRPr="00D601A2" w:rsidRDefault="0057056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Dado esto</w:t>
      </w:r>
      <w:r w:rsidR="00284A72" w:rsidRPr="00D601A2">
        <w:rPr>
          <w:rFonts w:ascii="Arial" w:hAnsi="Arial" w:cs="Arial"/>
          <w:color w:val="000000"/>
        </w:rPr>
        <w:t xml:space="preserve"> por acciones de hostigamiento sexual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por conductas verbales y no verbales</w:t>
      </w:r>
      <w:r w:rsidRPr="00D601A2">
        <w:rPr>
          <w:rFonts w:ascii="Arial" w:hAnsi="Arial" w:cs="Arial"/>
          <w:color w:val="000000"/>
        </w:rPr>
        <w:t>.</w:t>
      </w:r>
    </w:p>
    <w:p w14:paraId="134B5502" w14:textId="4F5E9806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Utilización de la imagen sin consentimiento y en desmedro de la dignidad de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persona.</w:t>
      </w:r>
    </w:p>
    <w:p w14:paraId="3E8067A2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4C08E1BA" w14:textId="77777777" w:rsidR="00284A72" w:rsidRPr="00D601A2" w:rsidRDefault="00284A72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4" w:name="_Toc49188137"/>
      <w:r w:rsidRPr="00D601A2">
        <w:rPr>
          <w:rFonts w:cs="Arial"/>
          <w:sz w:val="22"/>
          <w:szCs w:val="22"/>
        </w:rPr>
        <w:t>IV. Conductas discriminatorias, maltrato físico y psicológico y/o denostación</w:t>
      </w:r>
      <w:bookmarkEnd w:id="14"/>
    </w:p>
    <w:p w14:paraId="0BC878A9" w14:textId="63D03242" w:rsidR="00284A72" w:rsidRPr="00D601A2" w:rsidRDefault="0057056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D</w:t>
      </w:r>
      <w:r w:rsidR="00284A72" w:rsidRPr="00D601A2">
        <w:rPr>
          <w:rFonts w:ascii="Arial" w:hAnsi="Arial" w:cs="Arial"/>
          <w:color w:val="000000"/>
        </w:rPr>
        <w:t>e una persona que implique</w:t>
      </w:r>
      <w:r w:rsidRPr="00D601A2">
        <w:rPr>
          <w:rFonts w:ascii="Arial" w:hAnsi="Arial" w:cs="Arial"/>
          <w:color w:val="000000"/>
        </w:rPr>
        <w:t>.</w:t>
      </w:r>
    </w:p>
    <w:p w14:paraId="673C7308" w14:textId="36B82DC0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Incurrir en actos de exclusión arbitraria privación, negación o que dificulten el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desarrollo de actividades laborales o estudiantiles.</w:t>
      </w:r>
    </w:p>
    <w:p w14:paraId="7455D127" w14:textId="77777777" w:rsidR="00570566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Uso de palabras ofensivas y discriminatorias que puedan aludir a situación de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discapacidad, pertenencia étnica o racial, nivel socioeconómico, expresión sexual,</w:t>
      </w:r>
      <w:r w:rsidR="00570566" w:rsidRPr="00D601A2">
        <w:rPr>
          <w:rFonts w:ascii="Arial" w:hAnsi="Arial" w:cs="Arial"/>
          <w:color w:val="000000"/>
        </w:rPr>
        <w:t xml:space="preserve"> entre otros.</w:t>
      </w:r>
    </w:p>
    <w:p w14:paraId="7F428EB5" w14:textId="57ABC94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Violencia física o amenazas de ella.</w:t>
      </w:r>
    </w:p>
    <w:p w14:paraId="08169CF0" w14:textId="6C17BBD6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personal</w:t>
      </w:r>
      <w:r w:rsidR="00570566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académico evitará, en la medida de lo posible, contactos físicos con sus subordinados/as y estudiantes, tales como besos, abrazos, caricias o acciones similares</w:t>
      </w:r>
      <w:r w:rsidR="00D323C4" w:rsidRPr="00D601A2">
        <w:rPr>
          <w:rFonts w:ascii="Arial" w:hAnsi="Arial" w:cs="Arial"/>
          <w:color w:val="000000"/>
        </w:rPr>
        <w:t>.</w:t>
      </w:r>
    </w:p>
    <w:p w14:paraId="3AA19003" w14:textId="77777777" w:rsidR="00D323C4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Se recomienda al personal administrativo y académico evitar vínculos sentimentales</w:t>
      </w:r>
      <w:r w:rsidR="00D323C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relaciones de pareja con sus subordinados/as, alumnos, y toda persona sobre la cual</w:t>
      </w:r>
      <w:r w:rsidR="00D323C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deban adoptar decisiones o pronunciamientos. </w:t>
      </w:r>
    </w:p>
    <w:p w14:paraId="0427723E" w14:textId="2629E2A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En el caso de que exista una relación</w:t>
      </w:r>
      <w:r w:rsidR="00D323C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jerárquica entre dos personas que mantengan una relación sentimental o de pareja,</w:t>
      </w:r>
    </w:p>
    <w:p w14:paraId="6755E590" w14:textId="77777777" w:rsidR="00D323C4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inmediatamente se deberá informar al superior jerárquico a fin de que se adopten</w:t>
      </w:r>
      <w:r w:rsidR="00D323C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las medidas pertinentes</w:t>
      </w:r>
      <w:r w:rsidR="00D323C4" w:rsidRPr="00D601A2">
        <w:rPr>
          <w:rFonts w:ascii="Arial" w:hAnsi="Arial" w:cs="Arial"/>
          <w:color w:val="000000"/>
        </w:rPr>
        <w:t>.</w:t>
      </w:r>
    </w:p>
    <w:p w14:paraId="61E74B28" w14:textId="59AE457A" w:rsidR="00284A72" w:rsidRDefault="00D323C4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Para </w:t>
      </w:r>
      <w:r w:rsidR="0094442A" w:rsidRPr="00D601A2">
        <w:rPr>
          <w:rFonts w:ascii="Arial" w:hAnsi="Arial" w:cs="Arial"/>
          <w:color w:val="000000"/>
        </w:rPr>
        <w:t>así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evit</w:t>
      </w:r>
      <w:r w:rsidRPr="00D601A2">
        <w:rPr>
          <w:rFonts w:ascii="Arial" w:hAnsi="Arial" w:cs="Arial"/>
          <w:color w:val="000000"/>
        </w:rPr>
        <w:t>ar</w:t>
      </w:r>
      <w:r w:rsidR="00284A72" w:rsidRPr="00D601A2">
        <w:rPr>
          <w:rFonts w:ascii="Arial" w:hAnsi="Arial" w:cs="Arial"/>
          <w:color w:val="000000"/>
        </w:rPr>
        <w:t xml:space="preserve"> un conflicto de interés cautelando el principio de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 xml:space="preserve">abstención previsto en el artículo 12 de la Ley 19.880. </w:t>
      </w:r>
    </w:p>
    <w:p w14:paraId="6FF882A3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013B2277" w14:textId="3E89ACD8" w:rsidR="00284A72" w:rsidRPr="00D601A2" w:rsidRDefault="00D71CC8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5" w:name="_Toc49188138"/>
      <w:r w:rsidRPr="00D601A2">
        <w:rPr>
          <w:rFonts w:cs="Arial"/>
          <w:sz w:val="22"/>
          <w:szCs w:val="22"/>
        </w:rPr>
        <w:t>ARTÍCULO 5.- SUJETOS Y ÁMBITO DE APLICACIÓN</w:t>
      </w:r>
      <w:bookmarkEnd w:id="15"/>
    </w:p>
    <w:p w14:paraId="260251EE" w14:textId="6A6241D6" w:rsidR="00284A72" w:rsidRPr="00D601A2" w:rsidRDefault="00CE6B0E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s-CL"/>
        </w:rPr>
        <w:drawing>
          <wp:anchor distT="0" distB="0" distL="114300" distR="114300" simplePos="0" relativeHeight="251661312" behindDoc="0" locked="0" layoutInCell="1" allowOverlap="1" wp14:anchorId="56849864" wp14:editId="2272BA70">
            <wp:simplePos x="0" y="0"/>
            <wp:positionH relativeFrom="column">
              <wp:posOffset>209550</wp:posOffset>
            </wp:positionH>
            <wp:positionV relativeFrom="paragraph">
              <wp:posOffset>15240</wp:posOffset>
            </wp:positionV>
            <wp:extent cx="2913380" cy="1809750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72" w:rsidRPr="00D601A2">
        <w:rPr>
          <w:rFonts w:ascii="Arial" w:hAnsi="Arial" w:cs="Arial"/>
          <w:color w:val="000000"/>
        </w:rPr>
        <w:t>Queda afecta al presente protocolo toda persona que integre la Comunidad Universitaria,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sea que las conductas que se sancionan ocurran dentro o fuera de la Corporación,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y que se indican a continuación:</w:t>
      </w:r>
    </w:p>
    <w:p w14:paraId="420DEB28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Personal académico del cuerpo regular.</w:t>
      </w:r>
    </w:p>
    <w:p w14:paraId="2B033340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Profesionales nombrados por horas de clase.</w:t>
      </w:r>
    </w:p>
    <w:p w14:paraId="4880EE75" w14:textId="3F47160F" w:rsidR="00CE6B0E" w:rsidRDefault="00CE6B0E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E46400"/>
        </w:rPr>
      </w:pPr>
      <w:r w:rsidRPr="00903450">
        <w:rPr>
          <w:rFonts w:ascii="Arial" w:hAnsi="Arial" w:cs="Arial"/>
          <w:b/>
          <w:bCs/>
          <w:noProof/>
          <w:color w:val="E46400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18922" wp14:editId="76ECB076">
                <wp:simplePos x="0" y="0"/>
                <wp:positionH relativeFrom="column">
                  <wp:posOffset>914400</wp:posOffset>
                </wp:positionH>
                <wp:positionV relativeFrom="paragraph">
                  <wp:posOffset>147955</wp:posOffset>
                </wp:positionV>
                <wp:extent cx="1285875" cy="2571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CBC8" w14:textId="1701DCA5" w:rsidR="00CE6B0E" w:rsidRDefault="00CE6B0E" w:rsidP="00CE6B0E">
                            <w:pPr>
                              <w:jc w:val="center"/>
                            </w:pPr>
                            <w:r>
                              <w:t>Comunidad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18922" id="_x0000_s1027" type="#_x0000_t202" style="position:absolute;left:0;text-align:left;margin-left:1in;margin-top:11.65pt;width:101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" fillcolor="#f7caac [1301]" strokecolor="white [3212]">
                <v:textbox>
                  <w:txbxContent>
                    <w:p w14:paraId="4C26CBC8" w14:textId="1701DCA5" w:rsidR="00CE6B0E" w:rsidRDefault="00CE6B0E" w:rsidP="00CE6B0E">
                      <w:pPr>
                        <w:jc w:val="center"/>
                      </w:pPr>
                      <w:r>
                        <w:t>Comunidad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4023D" w14:textId="7E87EAC9" w:rsidR="00CE6B0E" w:rsidRDefault="00CE6B0E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E46400"/>
        </w:rPr>
      </w:pPr>
    </w:p>
    <w:p w14:paraId="34D1F04C" w14:textId="2D916C2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Directivos/as superiores.</w:t>
      </w:r>
    </w:p>
    <w:p w14:paraId="12674D4E" w14:textId="5F44C76B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Personal no académico con cargos Profesionales, Técnicos, Administrativos y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Auxiliares.</w:t>
      </w:r>
    </w:p>
    <w:p w14:paraId="3F9C7BF8" w14:textId="4E144EA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Personal no académico contratado vía convenio a honorarios, que preste servicios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carácter administrativo y/o por horas de clases.</w:t>
      </w:r>
    </w:p>
    <w:p w14:paraId="714CC1EA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f. </w:t>
      </w:r>
      <w:r w:rsidRPr="00D601A2">
        <w:rPr>
          <w:rFonts w:ascii="Arial" w:hAnsi="Arial" w:cs="Arial"/>
          <w:color w:val="000000"/>
        </w:rPr>
        <w:t>Estudiantes de Pregrado y Postgrado.</w:t>
      </w:r>
    </w:p>
    <w:p w14:paraId="3B18DA90" w14:textId="3DC64DF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Tratándose de los y las estudiantes se instruirá la investigación sumaria correspondiente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únicamente cuando los hechos denunciados ocurran al interior del campus o fuera de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este a propósito de actividades extra programáticas oficiales de la Universidad.</w:t>
      </w:r>
    </w:p>
    <w:p w14:paraId="43FE3A85" w14:textId="17D107A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Aquellas personas que no pertenezcan a la Universidad, pero presten servicios o</w:t>
      </w:r>
      <w:r w:rsidR="0094442A" w:rsidRPr="00D601A2">
        <w:rPr>
          <w:rFonts w:ascii="Arial" w:hAnsi="Arial" w:cs="Arial"/>
          <w:color w:val="000000"/>
        </w:rPr>
        <w:t xml:space="preserve"> d</w:t>
      </w:r>
      <w:r w:rsidRPr="00D601A2">
        <w:rPr>
          <w:rFonts w:ascii="Arial" w:hAnsi="Arial" w:cs="Arial"/>
          <w:color w:val="000000"/>
        </w:rPr>
        <w:t>esarrollen actividades en calidad de contratistas, subcontratistas, o en condiciones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similares, serán sujetos de las sanciones</w:t>
      </w:r>
      <w:r w:rsidR="0094442A" w:rsidRPr="00D601A2">
        <w:rPr>
          <w:rFonts w:ascii="Arial" w:hAnsi="Arial" w:cs="Arial"/>
          <w:color w:val="000000"/>
        </w:rPr>
        <w:t>.</w:t>
      </w:r>
    </w:p>
    <w:p w14:paraId="7FA15CF1" w14:textId="43DBFC8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unidad administrativa o académica responsable de la fiscalización del contrato al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amparo del cual la personan denunciada preste servicios a o dentro de la Universidad,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deberá adoptar todas las medidas para exigir a la empresa contratada el cese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inmediato de las conductas reprochadas, el ejercicio de las facultades disciplinarias</w:t>
      </w:r>
      <w:r w:rsidR="0094442A" w:rsidRPr="00D601A2">
        <w:rPr>
          <w:rFonts w:ascii="Arial" w:hAnsi="Arial" w:cs="Arial"/>
          <w:color w:val="000000"/>
        </w:rPr>
        <w:t>.</w:t>
      </w:r>
    </w:p>
    <w:p w14:paraId="7DDD434F" w14:textId="68BA5730" w:rsidR="00D71CC8" w:rsidRPr="00D601A2" w:rsidRDefault="0094442A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S</w:t>
      </w:r>
      <w:r w:rsidR="00284A72" w:rsidRPr="00D601A2">
        <w:rPr>
          <w:rFonts w:ascii="Arial" w:hAnsi="Arial" w:cs="Arial"/>
          <w:color w:val="000000"/>
        </w:rPr>
        <w:t>e considerará que las acciones de acoso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sexual, violencia de género y discriminación arbitraria por razones de género de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que trata este protocolo, son infracciones graves a la probidad y buena fe que debe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observar todo/a servidor/a honorarios.</w:t>
      </w:r>
    </w:p>
    <w:p w14:paraId="2C6C2716" w14:textId="6FDD139E" w:rsidR="00284A72" w:rsidRPr="00D601A2" w:rsidRDefault="00D71CC8" w:rsidP="000F2887">
      <w:pPr>
        <w:pStyle w:val="Ttulo1"/>
        <w:rPr>
          <w:color w:val="000000"/>
        </w:rPr>
      </w:pPr>
      <w:r w:rsidRPr="00D601A2">
        <w:rPr>
          <w:color w:val="000000"/>
        </w:rPr>
        <w:br w:type="page"/>
      </w:r>
      <w:bookmarkStart w:id="16" w:name="_Toc49188139"/>
      <w:r w:rsidR="00284A72" w:rsidRPr="00D601A2">
        <w:lastRenderedPageBreak/>
        <w:t>CAPÍTULO III. Denuncia</w:t>
      </w:r>
      <w:bookmarkEnd w:id="16"/>
    </w:p>
    <w:p w14:paraId="4C24345C" w14:textId="0B49DEAE" w:rsidR="00284A72" w:rsidRPr="00D601A2" w:rsidRDefault="00CE6B0E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7" w:name="_Toc49188140"/>
      <w:r>
        <w:rPr>
          <w:rFonts w:cs="Arial"/>
          <w:noProof/>
          <w:color w:val="000000"/>
          <w:lang w:eastAsia="es-CL"/>
        </w:rPr>
        <w:drawing>
          <wp:anchor distT="0" distB="0" distL="114300" distR="114300" simplePos="0" relativeHeight="251664384" behindDoc="0" locked="0" layoutInCell="1" allowOverlap="1" wp14:anchorId="0C9B07BA" wp14:editId="33C00502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2219325" cy="20574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CA0" w:rsidRPr="00D601A2">
        <w:rPr>
          <w:rFonts w:cs="Arial"/>
          <w:sz w:val="22"/>
          <w:szCs w:val="22"/>
        </w:rPr>
        <w:t>ARTÍCULO 6.- PERSONAS QUE PUEDEN DENUNCIAR.</w:t>
      </w:r>
      <w:bookmarkEnd w:id="17"/>
    </w:p>
    <w:p w14:paraId="0CE04F61" w14:textId="35514ED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persona afectada por una conducta que implique acoso o discriminación</w:t>
      </w:r>
      <w:r w:rsidRPr="00D601A2">
        <w:rPr>
          <w:rFonts w:ascii="Arial" w:hAnsi="Arial" w:cs="Arial"/>
          <w:b/>
          <w:bCs/>
          <w:color w:val="000000"/>
        </w:rPr>
        <w:t xml:space="preserve">, </w:t>
      </w:r>
      <w:r w:rsidRPr="00D601A2">
        <w:rPr>
          <w:rFonts w:ascii="Arial" w:hAnsi="Arial" w:cs="Arial"/>
          <w:color w:val="000000"/>
        </w:rPr>
        <w:t xml:space="preserve">vinculada o no a la Universidad </w:t>
      </w:r>
      <w:r w:rsidR="0094442A" w:rsidRPr="00D601A2">
        <w:rPr>
          <w:rFonts w:ascii="Arial" w:hAnsi="Arial" w:cs="Arial"/>
          <w:color w:val="000000"/>
        </w:rPr>
        <w:t>sea este académico</w:t>
      </w:r>
      <w:r w:rsidRPr="00D601A2">
        <w:rPr>
          <w:rFonts w:ascii="Arial" w:hAnsi="Arial" w:cs="Arial"/>
          <w:color w:val="000000"/>
        </w:rPr>
        <w:t>/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a, estudiante, funcionario/a o cualquier otra, podrá presentar la denuncia en la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Dirección de Género, Diversidad y Equidad</w:t>
      </w:r>
      <w:r w:rsidRPr="00D601A2">
        <w:rPr>
          <w:rFonts w:ascii="Arial" w:hAnsi="Arial" w:cs="Arial"/>
          <w:b/>
          <w:bCs/>
          <w:color w:val="000000"/>
        </w:rPr>
        <w:t>.</w:t>
      </w:r>
    </w:p>
    <w:p w14:paraId="0F469308" w14:textId="77777777" w:rsidR="002A3796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Si la conducta denunciada tiene características de un crimen o un simple delito, se deberá denunciar además ante el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organismo </w:t>
      </w:r>
    </w:p>
    <w:p w14:paraId="02F1E996" w14:textId="5108C61E" w:rsidR="0094442A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903450">
        <w:rPr>
          <w:rFonts w:ascii="Arial" w:hAnsi="Arial" w:cs="Arial"/>
          <w:b/>
          <w:bCs/>
          <w:noProof/>
          <w:color w:val="E46400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8F6DDA" wp14:editId="07EA246C">
                <wp:simplePos x="0" y="0"/>
                <wp:positionH relativeFrom="column">
                  <wp:posOffset>419100</wp:posOffset>
                </wp:positionH>
                <wp:positionV relativeFrom="paragraph">
                  <wp:posOffset>210185</wp:posOffset>
                </wp:positionV>
                <wp:extent cx="1285875" cy="257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B222" w14:textId="2EE1472D" w:rsidR="002A3796" w:rsidRDefault="002A3796" w:rsidP="002A3796">
                            <w:pPr>
                              <w:jc w:val="center"/>
                            </w:pPr>
                            <w:r>
                              <w:t>Denuncia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F6DD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pt;margin-top:16.55pt;width:101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" fillcolor="#f7caac [1301]" strokecolor="white [3212]">
                <v:textbox>
                  <w:txbxContent>
                    <w:p w14:paraId="10DEB222" w14:textId="2EE1472D" w:rsidR="002A3796" w:rsidRDefault="002A3796" w:rsidP="002A3796">
                      <w:pPr>
                        <w:jc w:val="center"/>
                      </w:pPr>
                      <w:r>
                        <w:t>Denuncia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84A72" w:rsidRPr="00D601A2">
        <w:rPr>
          <w:rFonts w:ascii="Arial" w:hAnsi="Arial" w:cs="Arial"/>
          <w:color w:val="000000"/>
        </w:rPr>
        <w:t>correspondiente</w:t>
      </w:r>
      <w:proofErr w:type="gramEnd"/>
      <w:r w:rsidR="00284A72" w:rsidRPr="00D601A2">
        <w:rPr>
          <w:rFonts w:ascii="Arial" w:hAnsi="Arial" w:cs="Arial"/>
          <w:color w:val="000000"/>
        </w:rPr>
        <w:t>, de acuerdo a la obligación establecida en los artículos 61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letra k) y del Estatuto Administrativo y 175 del Código Procesal Penal</w:t>
      </w:r>
      <w:r w:rsidR="0094442A" w:rsidRPr="00D601A2">
        <w:rPr>
          <w:rFonts w:ascii="Arial" w:hAnsi="Arial" w:cs="Arial"/>
          <w:color w:val="000000"/>
        </w:rPr>
        <w:t>.</w:t>
      </w:r>
    </w:p>
    <w:p w14:paraId="4519FBD3" w14:textId="3405793C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218282DE" w14:textId="27163D48" w:rsidR="00284A72" w:rsidRPr="00D601A2" w:rsidRDefault="0094442A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</w:t>
      </w:r>
      <w:r w:rsidR="00284A72" w:rsidRPr="00D601A2">
        <w:rPr>
          <w:rFonts w:ascii="Arial" w:hAnsi="Arial" w:cs="Arial"/>
          <w:color w:val="000000"/>
        </w:rPr>
        <w:t xml:space="preserve">s </w:t>
      </w:r>
      <w:r w:rsidRPr="00D601A2">
        <w:rPr>
          <w:rFonts w:ascii="Arial" w:hAnsi="Arial" w:cs="Arial"/>
          <w:color w:val="000000"/>
        </w:rPr>
        <w:t>decir,</w:t>
      </w:r>
      <w:r w:rsidR="00284A72" w:rsidRPr="00D601A2">
        <w:rPr>
          <w:rFonts w:ascii="Arial" w:hAnsi="Arial" w:cs="Arial"/>
          <w:color w:val="000000"/>
        </w:rPr>
        <w:t xml:space="preserve"> ante el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Ministerio Público o la Policía, pudiendo consultar para tales efectos la asesoría de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Dirección Jurídica de la Universidad o la Dirección de Género, Diversidad y Equidad.</w:t>
      </w:r>
    </w:p>
    <w:p w14:paraId="2F308B67" w14:textId="68A424F3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Dirección de Género, Diversidad y Equidad al recibir la denuncia solicitará la implementación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las medidas de protección que correspondan, en el más corto plazo.</w:t>
      </w:r>
    </w:p>
    <w:p w14:paraId="40C9D3D2" w14:textId="1949AF4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denuncias por conductas de acoso sexual, violencia de género y/o discriminación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arbitraria por razones de género, recibirán un tratamiento de urgencia para su análisis</w:t>
      </w:r>
      <w:r w:rsidR="0094442A" w:rsidRPr="00D601A2">
        <w:rPr>
          <w:rFonts w:ascii="Arial" w:hAnsi="Arial" w:cs="Arial"/>
          <w:color w:val="000000"/>
        </w:rPr>
        <w:t>.</w:t>
      </w:r>
    </w:p>
    <w:p w14:paraId="19CFF289" w14:textId="353AE87E" w:rsidR="00284A72" w:rsidRPr="00D601A2" w:rsidRDefault="0094442A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</w:t>
      </w:r>
      <w:r w:rsidR="00284A72" w:rsidRPr="00D601A2">
        <w:rPr>
          <w:rFonts w:ascii="Arial" w:hAnsi="Arial" w:cs="Arial"/>
          <w:color w:val="000000"/>
        </w:rPr>
        <w:t>e dispondrá al envío del documento a la Dirección de Asistencia Jurídica, para</w:t>
      </w:r>
    </w:p>
    <w:p w14:paraId="5998440A" w14:textId="77777777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proofErr w:type="gramStart"/>
      <w:r w:rsidRPr="00D601A2">
        <w:rPr>
          <w:rFonts w:ascii="Arial" w:hAnsi="Arial" w:cs="Arial"/>
          <w:color w:val="000000"/>
        </w:rPr>
        <w:t>la</w:t>
      </w:r>
      <w:proofErr w:type="gramEnd"/>
      <w:r w:rsidRPr="00D601A2">
        <w:rPr>
          <w:rFonts w:ascii="Arial" w:hAnsi="Arial" w:cs="Arial"/>
          <w:color w:val="000000"/>
        </w:rPr>
        <w:t xml:space="preserve"> radicación y asignación de folio e inicio del proceso disciplinario correspondiente.</w:t>
      </w:r>
    </w:p>
    <w:p w14:paraId="468B8FAF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41771E68" w14:textId="0EE31327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8" w:name="_Toc49188141"/>
      <w:r w:rsidRPr="00D601A2">
        <w:rPr>
          <w:rFonts w:cs="Arial"/>
          <w:sz w:val="22"/>
          <w:szCs w:val="22"/>
        </w:rPr>
        <w:t>ARTÍCULO 7.- FORMA DE ESTAMPAR LA DENUNCIA.</w:t>
      </w:r>
      <w:bookmarkEnd w:id="18"/>
    </w:p>
    <w:p w14:paraId="11D64F68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denuncia deberá realizarse de manera escrita, cumpliendo los siguientes requisitos:</w:t>
      </w:r>
    </w:p>
    <w:p w14:paraId="16901EE1" w14:textId="342F99C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Identificación de la persona denunciante y de la persona contra la que se presenta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denuncia con indicación de la Unidad académica o administrativa a la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que pertenece.</w:t>
      </w:r>
    </w:p>
    <w:p w14:paraId="31FD5AE2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Correo electrónico personal o institucional.</w:t>
      </w:r>
    </w:p>
    <w:p w14:paraId="5F944BF8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Un relato breve del hecho denunciado.</w:t>
      </w:r>
    </w:p>
    <w:p w14:paraId="573347F4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Lista y descripción de los medios de prueba de la persona denunciante.</w:t>
      </w:r>
    </w:p>
    <w:p w14:paraId="655C33D4" w14:textId="77777777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Firma de la persona denunciante.</w:t>
      </w:r>
    </w:p>
    <w:p w14:paraId="7388C7C3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1D3D4434" w14:textId="374A4DC8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19" w:name="_Toc49188142"/>
      <w:r w:rsidRPr="00D601A2">
        <w:rPr>
          <w:rFonts w:cs="Arial"/>
          <w:sz w:val="22"/>
          <w:szCs w:val="22"/>
        </w:rPr>
        <w:t>ARTÍCULO 8.- PRESENTACIÓN Y REGISTRO DE DENUNCIAS</w:t>
      </w:r>
      <w:bookmarkEnd w:id="19"/>
    </w:p>
    <w:p w14:paraId="1200905C" w14:textId="77777777" w:rsidR="0094442A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denuncias deben ser presentadas en la Dirección de Género, Diversidad y Equidad.</w:t>
      </w:r>
    </w:p>
    <w:p w14:paraId="46D00BEF" w14:textId="7812EEB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La Dirección de Género, Diversidad y Equidad como unidad receptora de las denuncias,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deberá guardar un registro con todas las denuncias recibidas</w:t>
      </w:r>
      <w:r w:rsidR="0094442A" w:rsidRPr="00D601A2">
        <w:rPr>
          <w:rFonts w:ascii="Arial" w:hAnsi="Arial" w:cs="Arial"/>
          <w:color w:val="000000"/>
        </w:rPr>
        <w:t>.</w:t>
      </w:r>
    </w:p>
    <w:p w14:paraId="45D75527" w14:textId="0136EE89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referida Dirección,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contará con un sistema de registro de las personas que han sido sancionadas al amparo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este protocolo, así como de un registro del total de procedimientos disciplinarios al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respecto. </w:t>
      </w:r>
    </w:p>
    <w:p w14:paraId="7BFA1979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70EA8225" w14:textId="0B79DF47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0" w:name="_Toc49188143"/>
      <w:r w:rsidRPr="00D601A2">
        <w:rPr>
          <w:rFonts w:cs="Arial"/>
          <w:sz w:val="22"/>
          <w:szCs w:val="22"/>
        </w:rPr>
        <w:t>ARTÍCULO 9.- EVALUACIÓN DE LA DENUNCIA</w:t>
      </w:r>
      <w:bookmarkEnd w:id="20"/>
    </w:p>
    <w:p w14:paraId="2A320CF7" w14:textId="24F66EEE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Dirección de Género, Diversidad y Equidad recibirá las denuncias y las remitirá a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Dirección Jurídica para su evaluación y la instrucción de la investigación disciplinaria</w:t>
      </w:r>
      <w:r w:rsidR="0094442A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correspondiente si procediere.</w:t>
      </w:r>
    </w:p>
    <w:p w14:paraId="5584C04F" w14:textId="7EF0B2F5" w:rsid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Dirección de Genero sólo podrá devolver la denuncia con la finalidad de pedir su</w:t>
      </w:r>
      <w:r w:rsidR="00EB2DF0" w:rsidRPr="00D601A2">
        <w:rPr>
          <w:rFonts w:ascii="Arial" w:hAnsi="Arial" w:cs="Arial"/>
          <w:color w:val="000000"/>
        </w:rPr>
        <w:t xml:space="preserve"> C</w:t>
      </w:r>
      <w:r w:rsidRPr="00D601A2">
        <w:rPr>
          <w:rFonts w:ascii="Arial" w:hAnsi="Arial" w:cs="Arial"/>
          <w:color w:val="000000"/>
        </w:rPr>
        <w:t>omplementación para cumplir con los requisitos establecidos en los artículos 4, 5,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6 y 7, del presente Protocolo en caso que su ausencia sea manifiesta, de lo cual se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deberá informar a la Dirección Jurídica.</w:t>
      </w:r>
    </w:p>
    <w:p w14:paraId="084FF82E" w14:textId="06DFA098" w:rsidR="0094442A" w:rsidRPr="00D601A2" w:rsidRDefault="00D601A2" w:rsidP="00D60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705DC1C" w14:textId="5402D285" w:rsidR="0094442A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ajorEastAsia" w:hAnsi="Arial" w:cs="Arial"/>
          <w:b/>
          <w:bCs/>
          <w:color w:val="000000" w:themeColor="text1"/>
        </w:rPr>
      </w:pPr>
      <w:bookmarkStart w:id="21" w:name="_Toc49188144"/>
      <w:r w:rsidRPr="00D601A2">
        <w:rPr>
          <w:rStyle w:val="Ttulo1Car"/>
          <w:rFonts w:cs="Arial"/>
          <w:sz w:val="22"/>
          <w:szCs w:val="22"/>
        </w:rPr>
        <w:lastRenderedPageBreak/>
        <w:t>CAPÍTULO IV</w:t>
      </w:r>
      <w:r w:rsidR="0094442A" w:rsidRPr="00D601A2">
        <w:rPr>
          <w:rStyle w:val="Ttulo1Car"/>
          <w:rFonts w:cs="Arial"/>
          <w:sz w:val="22"/>
          <w:szCs w:val="22"/>
        </w:rPr>
        <w:t>.´ INVESTIGACIÓN DE LA CONDUCTA DENUNCIADA</w:t>
      </w:r>
      <w:bookmarkEnd w:id="21"/>
    </w:p>
    <w:p w14:paraId="26E345AC" w14:textId="747C7E4A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2" w:name="_Toc49188145"/>
      <w:r w:rsidRPr="00D601A2">
        <w:rPr>
          <w:rFonts w:cs="Arial"/>
          <w:sz w:val="22"/>
          <w:szCs w:val="22"/>
        </w:rPr>
        <w:t>ARTÍCULO 10.- LA COMISIÓN INSTITUCIONAL</w:t>
      </w:r>
      <w:bookmarkEnd w:id="22"/>
    </w:p>
    <w:p w14:paraId="7D0ABF73" w14:textId="27AAEE0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Se constituirá una Comisión Institucional para facilitar y resguardar una correcta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aplicación del protocolo.</w:t>
      </w:r>
    </w:p>
    <w:p w14:paraId="205F874E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Comisión Institucional estará integrada por seis personas:</w:t>
      </w:r>
    </w:p>
    <w:p w14:paraId="0BD67DCD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La coordinadora de la Sección Fiscalía.</w:t>
      </w:r>
    </w:p>
    <w:p w14:paraId="3EA4D95F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Un/a representante de la Dirección de Género, Diversidad y Equidad.</w:t>
      </w:r>
    </w:p>
    <w:p w14:paraId="40FE8E37" w14:textId="7055F3A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Un/a representante del estamento académico, elegido en votación secreta y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directa por sus pares.</w:t>
      </w:r>
    </w:p>
    <w:p w14:paraId="7D8590DA" w14:textId="57A959C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Un/a representante del estamento no académico, elegido en votación secreta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directa por sus pares.</w:t>
      </w:r>
    </w:p>
    <w:p w14:paraId="5AF898B4" w14:textId="73BF087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Dos estudiantes, elegidos/as por la Asamblea de Género de la Vocalía de Género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entre sus propios pares.</w:t>
      </w:r>
    </w:p>
    <w:p w14:paraId="06CFB3FC" w14:textId="77777777" w:rsidR="00EB2DF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Él/la Coordinador/a de la Sección Fiscalía encabezará la Comisión Institucional. </w:t>
      </w:r>
    </w:p>
    <w:p w14:paraId="6E54591C" w14:textId="04A9C219" w:rsidR="00EB2DF0" w:rsidRPr="00D601A2" w:rsidRDefault="00284A72" w:rsidP="002A379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Una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vez conformada la comisión, la Dirección de Género, Diversidad y Equidad ofrecerá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capacitación en temáticas de género a las/os participantes, en la dependerá de las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necesidades existentes.</w:t>
      </w:r>
    </w:p>
    <w:p w14:paraId="07EE091E" w14:textId="77777777" w:rsidR="00EB2DF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duración en el cargo de las personas elegidas para participar en la Comisión será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dos años para el cuerpo académico y estamento administrativo, mientras que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para los/as estudiantes será de un año. </w:t>
      </w:r>
    </w:p>
    <w:p w14:paraId="1A7BFD34" w14:textId="2BEE886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Los/as integrantes de la comisión se podrán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reelegir por un solo periodo.</w:t>
      </w:r>
    </w:p>
    <w:p w14:paraId="21AD7CCC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representaciones no serán delegables.</w:t>
      </w:r>
    </w:p>
    <w:p w14:paraId="35ED2020" w14:textId="512BA97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caso de que algún miembro elegido de la comisión no pueda terminar su periodo,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deberá comunicarlo a la Comisión y a su respectivo estamento. </w:t>
      </w:r>
    </w:p>
    <w:p w14:paraId="33E50E0D" w14:textId="77777777" w:rsidR="00EB2DF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comisión resguardará la confidencialidad y el anonimato de los casos que apoye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técnicamente. </w:t>
      </w:r>
    </w:p>
    <w:p w14:paraId="3F2B7A88" w14:textId="6B2140B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contravención de cualquiera de las funciones será materia de un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proceso disciplinario.</w:t>
      </w:r>
    </w:p>
    <w:p w14:paraId="1B0E935B" w14:textId="63FAB826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Los y las representantes de la comisión institucional deberán justificar la inasistencia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las reuniones correspondientes.</w:t>
      </w:r>
    </w:p>
    <w:p w14:paraId="7F87E68F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1937DA76" w14:textId="748B49AA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3" w:name="_Toc49188146"/>
      <w:r w:rsidRPr="00D601A2">
        <w:rPr>
          <w:rFonts w:cs="Arial"/>
          <w:sz w:val="22"/>
          <w:szCs w:val="22"/>
        </w:rPr>
        <w:t>ARTÍCULO 11.- FUNCIONES DE LA COMISIÓN INSTITUCIONAL</w:t>
      </w:r>
      <w:bookmarkEnd w:id="23"/>
    </w:p>
    <w:p w14:paraId="0EC4A787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funciones de la Comisión serán las siguientes:</w:t>
      </w:r>
    </w:p>
    <w:p w14:paraId="2C88C7FD" w14:textId="77777777" w:rsidR="00EB2DF0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Actuar como cuerpo consultor de los fiscales encargados de desarrollar los procesos</w:t>
      </w:r>
      <w:r w:rsidR="00EB2DF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disciplinarios</w:t>
      </w:r>
      <w:r w:rsidR="00EB2DF0" w:rsidRPr="00D601A2">
        <w:rPr>
          <w:rFonts w:ascii="Arial" w:hAnsi="Arial" w:cs="Arial"/>
          <w:color w:val="000000"/>
        </w:rPr>
        <w:t>.</w:t>
      </w:r>
    </w:p>
    <w:p w14:paraId="64C1153A" w14:textId="2459DC6C" w:rsidR="00284A72" w:rsidRPr="00D601A2" w:rsidRDefault="00EB2DF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Todo esto</w:t>
      </w:r>
      <w:r w:rsidR="00284A72" w:rsidRPr="00D601A2">
        <w:rPr>
          <w:rFonts w:ascii="Arial" w:hAnsi="Arial" w:cs="Arial"/>
          <w:color w:val="000000"/>
        </w:rPr>
        <w:t xml:space="preserve"> de acuerdo a lo establecido en el Reglamento asociado 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este protocolo.</w:t>
      </w:r>
    </w:p>
    <w:p w14:paraId="785CD285" w14:textId="0232E03C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Sesionará ordinariamente mensualmente o de forma extraordinaria por llamado</w:t>
      </w:r>
      <w:r w:rsidR="00CD6CA9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quien preside la instancia.</w:t>
      </w:r>
    </w:p>
    <w:p w14:paraId="649F471E" w14:textId="7C5A29FD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4" w:name="_Toc49188147"/>
      <w:r w:rsidRPr="00D601A2">
        <w:rPr>
          <w:rFonts w:cs="Arial"/>
          <w:sz w:val="22"/>
          <w:szCs w:val="22"/>
        </w:rPr>
        <w:lastRenderedPageBreak/>
        <w:t>ARTÍCULO 12.- SEGUIMIENTO AL PROCESO Y ENTREGA DE INFORMACIÓN</w:t>
      </w:r>
      <w:bookmarkEnd w:id="24"/>
    </w:p>
    <w:p w14:paraId="4BF66666" w14:textId="7FF6F71B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Dirección de Género, Diversidad y Equidad realizará seguimiento a los procesos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disciplinarios iniciados por denuncia conforme a este Protocolo y entregará información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la persona denunciante.</w:t>
      </w:r>
    </w:p>
    <w:p w14:paraId="1BA505F8" w14:textId="77777777" w:rsidR="002A3796" w:rsidRPr="00D601A2" w:rsidRDefault="002A3796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46C331DE" w14:textId="5FB7CF83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5" w:name="_Toc49188148"/>
      <w:r w:rsidRPr="00D601A2">
        <w:rPr>
          <w:rFonts w:cs="Arial"/>
          <w:sz w:val="22"/>
          <w:szCs w:val="22"/>
        </w:rPr>
        <w:t>ARTÍCULO 13.- FUNCIONES DE LA DIRECCIÓN DE GÉNERO, DIVERSIDAD Y EQUIDAD</w:t>
      </w:r>
      <w:bookmarkEnd w:id="25"/>
    </w:p>
    <w:p w14:paraId="495CF12F" w14:textId="065E2FE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funciones de la Dirección de Género, Diversidad y Equidad.</w:t>
      </w:r>
    </w:p>
    <w:p w14:paraId="4BA64C74" w14:textId="29A0B746" w:rsidR="00284A72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cs="Arial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9E7E69B" wp14:editId="25943E0C">
            <wp:simplePos x="0" y="0"/>
            <wp:positionH relativeFrom="margin">
              <wp:posOffset>-133350</wp:posOffset>
            </wp:positionH>
            <wp:positionV relativeFrom="paragraph">
              <wp:posOffset>302260</wp:posOffset>
            </wp:positionV>
            <wp:extent cx="2362200" cy="12001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7" b="27016"/>
                    <a:stretch/>
                  </pic:blipFill>
                  <pic:spPr bwMode="auto"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A72" w:rsidRPr="00D601A2">
        <w:rPr>
          <w:rFonts w:ascii="Arial" w:hAnsi="Arial" w:cs="Arial"/>
          <w:b/>
          <w:bCs/>
          <w:color w:val="E46400"/>
        </w:rPr>
        <w:t xml:space="preserve">a. </w:t>
      </w:r>
      <w:r w:rsidR="00284A72" w:rsidRPr="00D601A2">
        <w:rPr>
          <w:rFonts w:ascii="Arial" w:hAnsi="Arial" w:cs="Arial"/>
          <w:color w:val="000000"/>
        </w:rPr>
        <w:t>Recepcionar las denuncias a conductas asociadas a este protocolo, sin perjuicio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 la posibilidad que estas sean presentadas directamente en Rectoría o Dirección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Jurídica.</w:t>
      </w:r>
    </w:p>
    <w:p w14:paraId="45CFCACB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Entregar información respecto a la forma de presentación de las denuncias</w:t>
      </w:r>
    </w:p>
    <w:p w14:paraId="5355A331" w14:textId="39E1631F" w:rsidR="00284A72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903450">
        <w:rPr>
          <w:rFonts w:ascii="Arial" w:hAnsi="Arial" w:cs="Arial"/>
          <w:b/>
          <w:bCs/>
          <w:noProof/>
          <w:color w:val="E46400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D0E8A6" wp14:editId="11F9042A">
                <wp:simplePos x="0" y="0"/>
                <wp:positionH relativeFrom="margin">
                  <wp:posOffset>285750</wp:posOffset>
                </wp:positionH>
                <wp:positionV relativeFrom="paragraph">
                  <wp:posOffset>306705</wp:posOffset>
                </wp:positionV>
                <wp:extent cx="1457325" cy="4381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03FB" w14:textId="5AFBC293" w:rsidR="002A3796" w:rsidRDefault="008A1ED8" w:rsidP="002A3796">
                            <w:bookmarkStart w:id="26" w:name="_GoBack"/>
                            <w:r>
                              <w:t>Dirección de Género, diversidad y equidad</w:t>
                            </w:r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E8A6" id="_x0000_s1029" type="#_x0000_t202" style="position:absolute;left:0;text-align:left;margin-left:22.5pt;margin-top:24.15pt;width:114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" fillcolor="#f7caac [1301]" strokecolor="white [3212]">
                <v:textbox>
                  <w:txbxContent>
                    <w:p w14:paraId="4F1303FB" w14:textId="5AFBC293" w:rsidR="002A3796" w:rsidRDefault="008A1ED8" w:rsidP="002A3796">
                      <w:bookmarkStart w:id="27" w:name="_GoBack"/>
                      <w:r>
                        <w:t>Dirección de Género, diversidad y equidad</w:t>
                      </w:r>
                      <w:bookmarkEnd w:id="2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A72" w:rsidRPr="00D601A2">
        <w:rPr>
          <w:rFonts w:ascii="Arial" w:hAnsi="Arial" w:cs="Arial"/>
          <w:b/>
          <w:bCs/>
          <w:color w:val="E46400"/>
        </w:rPr>
        <w:t xml:space="preserve">c. </w:t>
      </w:r>
      <w:r w:rsidR="00284A72" w:rsidRPr="00D601A2">
        <w:rPr>
          <w:rFonts w:ascii="Arial" w:hAnsi="Arial" w:cs="Arial"/>
          <w:color w:val="000000"/>
        </w:rPr>
        <w:t>Brindar el apoyo necesario de contención, orientación y en caso de ser necesario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derivar a la Unidad que corresponda.</w:t>
      </w:r>
    </w:p>
    <w:p w14:paraId="13745D6C" w14:textId="004388BD" w:rsidR="002A3796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 xml:space="preserve">Supervisar la correcta aplicación del Protocolo, y proponer a la </w:t>
      </w:r>
    </w:p>
    <w:p w14:paraId="35358EAC" w14:textId="58658768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proofErr w:type="gramStart"/>
      <w:r w:rsidRPr="00D601A2">
        <w:rPr>
          <w:rFonts w:ascii="Arial" w:hAnsi="Arial" w:cs="Arial"/>
          <w:color w:val="000000"/>
        </w:rPr>
        <w:t>autoridad</w:t>
      </w:r>
      <w:proofErr w:type="gramEnd"/>
      <w:r w:rsidRPr="00D601A2">
        <w:rPr>
          <w:rFonts w:ascii="Arial" w:hAnsi="Arial" w:cs="Arial"/>
          <w:color w:val="000000"/>
        </w:rPr>
        <w:t xml:space="preserve"> modificaciones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actualizaciones pertinentes.</w:t>
      </w:r>
    </w:p>
    <w:p w14:paraId="77BDF492" w14:textId="435C8BD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Gestionar convenios con instituciones externas para garantizar la atención,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contención y asesoría para el tratamiento de violencia de género.</w:t>
      </w:r>
    </w:p>
    <w:p w14:paraId="7E1289FC" w14:textId="77777777" w:rsidR="00B000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f. </w:t>
      </w:r>
      <w:r w:rsidRPr="00D601A2">
        <w:rPr>
          <w:rFonts w:ascii="Arial" w:hAnsi="Arial" w:cs="Arial"/>
          <w:color w:val="000000"/>
        </w:rPr>
        <w:t>Mientras no se dicte la Resolución que instruya el proceso, la Dirección de Género,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Diversidad y Equidad podrá sugerir de conformidad a la normativa vigente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implementación de las medidas de protección que estime necesarias</w:t>
      </w:r>
      <w:r w:rsidR="00B00072" w:rsidRPr="00D601A2">
        <w:rPr>
          <w:rFonts w:ascii="Arial" w:hAnsi="Arial" w:cs="Arial"/>
          <w:color w:val="000000"/>
        </w:rPr>
        <w:t>.</w:t>
      </w:r>
    </w:p>
    <w:p w14:paraId="5773D774" w14:textId="5EB72B61" w:rsidR="00284A72" w:rsidRPr="00D601A2" w:rsidRDefault="00B000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Con el fin </w:t>
      </w:r>
      <w:r w:rsidR="00284A72" w:rsidRPr="00D601A2">
        <w:rPr>
          <w:rFonts w:ascii="Arial" w:hAnsi="Arial" w:cs="Arial"/>
          <w:color w:val="000000"/>
        </w:rPr>
        <w:t>de resguardar el bienestar de las personas que aparezcan involucradas en la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denuncia, las que en ningún caso podrán significar la aplicación de sanciones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en forma anticipada.</w:t>
      </w:r>
    </w:p>
    <w:p w14:paraId="61063A28" w14:textId="688835F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g. </w:t>
      </w:r>
      <w:r w:rsidRPr="00D601A2">
        <w:rPr>
          <w:rFonts w:ascii="Arial" w:hAnsi="Arial" w:cs="Arial"/>
          <w:color w:val="000000"/>
        </w:rPr>
        <w:t>En aquellos casos que lleguen a su conocimiento, alertar a la Sección de Fiscalía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la Dirección Jurídica en aquellos casos en que los fiscales hayan excedido los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plazos legales de tramitación del sumario</w:t>
      </w:r>
      <w:r w:rsidR="00B00072" w:rsidRPr="00D601A2">
        <w:rPr>
          <w:rFonts w:ascii="Arial" w:hAnsi="Arial" w:cs="Arial"/>
          <w:color w:val="000000"/>
        </w:rPr>
        <w:t>.</w:t>
      </w:r>
    </w:p>
    <w:p w14:paraId="4979D307" w14:textId="40FB8604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Será el o la fiscal quien entregue información sobre el proceso de investigación a la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persona denunciante.</w:t>
      </w:r>
    </w:p>
    <w:p w14:paraId="30EE9056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61A19ADE" w14:textId="6FA4F811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8" w:name="_Toc49188149"/>
      <w:r w:rsidRPr="00D601A2">
        <w:rPr>
          <w:rFonts w:cs="Arial"/>
          <w:sz w:val="22"/>
          <w:szCs w:val="22"/>
        </w:rPr>
        <w:t>ARTÍCULO 14.- EL PROCESO DISCIPLINARIO</w:t>
      </w:r>
      <w:bookmarkEnd w:id="28"/>
    </w:p>
    <w:p w14:paraId="0B729821" w14:textId="54FBD89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proceso disciplinario que se inicie con ocasión del Protocolo, ya sea que se trate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situaciones que afecten a estudiantes o funcionarios/as, deberá realizarse en el más breve plazo posible otorgándose urgencia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prioridad a su tramitación y conclusión.</w:t>
      </w:r>
    </w:p>
    <w:p w14:paraId="4642DBE4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etapas del proceso son:</w:t>
      </w:r>
    </w:p>
    <w:p w14:paraId="0DFA929F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1. </w:t>
      </w:r>
      <w:r w:rsidRPr="00D601A2">
        <w:rPr>
          <w:rFonts w:ascii="Arial" w:hAnsi="Arial" w:cs="Arial"/>
          <w:color w:val="000000"/>
        </w:rPr>
        <w:t>Indagatoria o investigativa.</w:t>
      </w:r>
    </w:p>
    <w:p w14:paraId="60D79A9A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lastRenderedPageBreak/>
        <w:t xml:space="preserve">2. </w:t>
      </w:r>
      <w:r w:rsidRPr="00D601A2">
        <w:rPr>
          <w:rFonts w:ascii="Arial" w:hAnsi="Arial" w:cs="Arial"/>
          <w:color w:val="000000"/>
        </w:rPr>
        <w:t>Acusatoria (eventual).</w:t>
      </w:r>
    </w:p>
    <w:p w14:paraId="4A52F2AA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3. </w:t>
      </w:r>
      <w:r w:rsidRPr="00D601A2">
        <w:rPr>
          <w:rFonts w:ascii="Arial" w:hAnsi="Arial" w:cs="Arial"/>
          <w:color w:val="000000"/>
        </w:rPr>
        <w:t>Resolutiva.</w:t>
      </w:r>
    </w:p>
    <w:p w14:paraId="6B345319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4. </w:t>
      </w:r>
      <w:r w:rsidRPr="00D601A2">
        <w:rPr>
          <w:rFonts w:ascii="Arial" w:hAnsi="Arial" w:cs="Arial"/>
          <w:color w:val="000000"/>
        </w:rPr>
        <w:t>Recursiva o impugnativa.</w:t>
      </w:r>
    </w:p>
    <w:p w14:paraId="7A95EFE7" w14:textId="77777777" w:rsidR="00B000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Él o la fiscal a cargo de la investigación deberá asumir el cargo y constituir Fiscalía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el plazo de 10 días hábiles desde que se dicte la Resolución que instruya el proceso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disciplinario</w:t>
      </w:r>
      <w:r w:rsidR="00B00072" w:rsidRPr="00D601A2">
        <w:rPr>
          <w:rFonts w:ascii="Arial" w:hAnsi="Arial" w:cs="Arial"/>
          <w:color w:val="000000"/>
        </w:rPr>
        <w:t>.</w:t>
      </w:r>
    </w:p>
    <w:p w14:paraId="055A9FE4" w14:textId="24402E3D" w:rsidR="00284A72" w:rsidRPr="00D601A2" w:rsidRDefault="0054658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Además,</w:t>
      </w:r>
      <w:r w:rsidR="00284A72" w:rsidRPr="00D601A2">
        <w:rPr>
          <w:rFonts w:ascii="Arial" w:hAnsi="Arial" w:cs="Arial"/>
          <w:color w:val="000000"/>
        </w:rPr>
        <w:t xml:space="preserve"> deberá procurar desarrollar la etapa indagatoria con la mayor</w:t>
      </w:r>
      <w:r w:rsidR="00B00072"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 xml:space="preserve">celeridad posible, ajustándose a los plazos establecidos en el Estatuto </w:t>
      </w:r>
      <w:r w:rsidR="00B00072" w:rsidRPr="00D601A2">
        <w:rPr>
          <w:rFonts w:ascii="Arial" w:hAnsi="Arial" w:cs="Arial"/>
          <w:color w:val="000000"/>
        </w:rPr>
        <w:t xml:space="preserve">Administrativo. </w:t>
      </w:r>
    </w:p>
    <w:p w14:paraId="271D7842" w14:textId="49C4E7A2" w:rsidR="00284A72" w:rsidRPr="00D601A2" w:rsidRDefault="00B000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</w:t>
      </w:r>
      <w:r w:rsidR="00284A72" w:rsidRPr="00D601A2">
        <w:rPr>
          <w:rFonts w:ascii="Arial" w:hAnsi="Arial" w:cs="Arial"/>
          <w:color w:val="000000"/>
        </w:rPr>
        <w:t>l fiscal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y su actuario podrán solicitar dedicación exclusiva para realizar dicho cometido,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quedando liberados de sus labores habituales, en la medida en que las necesidades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del servicio lo permitan y la autoridad estime oportuno mediante la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correspondiente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resolución de asignación de funciones.</w:t>
      </w:r>
    </w:p>
    <w:p w14:paraId="21F70F4A" w14:textId="77777777" w:rsidR="00B00072" w:rsidRPr="00D601A2" w:rsidRDefault="00B000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28D8DA4D" w14:textId="3944D921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29" w:name="_Toc49188150"/>
      <w:r w:rsidRPr="00D601A2">
        <w:rPr>
          <w:rFonts w:cs="Arial"/>
          <w:sz w:val="22"/>
          <w:szCs w:val="22"/>
        </w:rPr>
        <w:t>ARTÍCULO 15. DESISTIMIENTO DE LA DENUNCIA</w:t>
      </w:r>
      <w:bookmarkEnd w:id="29"/>
    </w:p>
    <w:p w14:paraId="27E80300" w14:textId="1DA35CDB" w:rsidR="00284A72" w:rsidRPr="00D601A2" w:rsidRDefault="0054658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Iniciado </w:t>
      </w:r>
      <w:r w:rsidR="00284A72" w:rsidRPr="00D601A2">
        <w:rPr>
          <w:rFonts w:ascii="Arial" w:hAnsi="Arial" w:cs="Arial"/>
          <w:color w:val="000000"/>
        </w:rPr>
        <w:t>un proceso disciplinario regido por el D.U N°206, la persona se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desista de la denuncia presentada, será citado ante la Comisión Institucional para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que exponga las razones de su decisión.</w:t>
      </w:r>
    </w:p>
    <w:p w14:paraId="32D120E4" w14:textId="541B85EE" w:rsidR="00284A72" w:rsidRPr="00D601A2" w:rsidRDefault="00546580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</w:t>
      </w:r>
      <w:r w:rsidR="00284A72" w:rsidRPr="00D601A2">
        <w:rPr>
          <w:rFonts w:ascii="Arial" w:hAnsi="Arial" w:cs="Arial"/>
          <w:color w:val="000000"/>
        </w:rPr>
        <w:t>a Comisión Institucional en conjunto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con el fiscal, evaluarán el interés institucional para continuar o no con la investigación</w:t>
      </w:r>
    </w:p>
    <w:p w14:paraId="1BE7A0B3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disciplinaria, decisión de la cual deberá dejarse constancia en el expediente.</w:t>
      </w:r>
    </w:p>
    <w:p w14:paraId="214829EF" w14:textId="4533BB9C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Para estos efectos se entiende como la posible transgresión grave a las obligaciones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funcionarios/as y estudiantes que escape de la esfera de su vida privada.</w:t>
      </w:r>
    </w:p>
    <w:p w14:paraId="2F45F4BF" w14:textId="64500FB9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Tratándose de un proceso disciplinario regido por el Estatuto Administrativo, este continuará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su tramitación, no obstante que quien presentó la denuncia se desista de ella.</w:t>
      </w:r>
    </w:p>
    <w:p w14:paraId="3D091CEB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29CB2146" w14:textId="4403797A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0" w:name="_Toc49188151"/>
      <w:r w:rsidRPr="00D601A2">
        <w:rPr>
          <w:rFonts w:cs="Arial"/>
          <w:sz w:val="22"/>
          <w:szCs w:val="22"/>
        </w:rPr>
        <w:t>ARTÍCULO 16.- VALORACIÓN A LA LABOR DE FISCAL Y ACTUARIO/A</w:t>
      </w:r>
      <w:bookmarkEnd w:id="30"/>
    </w:p>
    <w:p w14:paraId="56E108C2" w14:textId="3C4896D9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coordinación de fiscalía hará presente a la jefatura respectiva cuando la labor realizada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se haya cumplido cabalmente y en forma oportuna; para que sea considerada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su evaluación funcionaria.</w:t>
      </w:r>
    </w:p>
    <w:p w14:paraId="03520F37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0321228B" w14:textId="653C5534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1" w:name="_Toc49188152"/>
      <w:r w:rsidRPr="00D601A2">
        <w:rPr>
          <w:rFonts w:cs="Arial"/>
          <w:sz w:val="22"/>
          <w:szCs w:val="22"/>
        </w:rPr>
        <w:t xml:space="preserve">ARTÍCULO 17.- EN CONFORMIDAD CON LOS PRINCIPIOS GENERALES DEL </w:t>
      </w:r>
      <w:r w:rsidR="00546580" w:rsidRPr="00D601A2">
        <w:rPr>
          <w:rFonts w:cs="Arial"/>
          <w:sz w:val="22"/>
          <w:szCs w:val="22"/>
        </w:rPr>
        <w:t>DERECHO, SE</w:t>
      </w:r>
      <w:r w:rsidRPr="00D601A2">
        <w:rPr>
          <w:rFonts w:cs="Arial"/>
          <w:sz w:val="22"/>
          <w:szCs w:val="22"/>
        </w:rPr>
        <w:t xml:space="preserve"> GARANTIZARÁ:</w:t>
      </w:r>
      <w:bookmarkEnd w:id="31"/>
    </w:p>
    <w:p w14:paraId="3AFB628E" w14:textId="2C2B7B4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La confidencialidad, que implica el deber de las instancias, las personas representantes,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las personas que comparecen a testificar, las partes y cualquier otra</w:t>
      </w:r>
      <w:r w:rsidR="00546580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persona que tenga conocimiento de los hechos denunciados</w:t>
      </w:r>
      <w:r w:rsidR="00546580" w:rsidRPr="00D601A2">
        <w:rPr>
          <w:rFonts w:ascii="Arial" w:hAnsi="Arial" w:cs="Arial"/>
          <w:color w:val="000000"/>
        </w:rPr>
        <w:t>.</w:t>
      </w:r>
    </w:p>
    <w:p w14:paraId="654CA712" w14:textId="5442C32B" w:rsidR="006E4204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La parte denunciante o denunciada y cualquier otra persona que haya comparecido</w:t>
      </w:r>
      <w:r w:rsidR="006E420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como </w:t>
      </w:r>
      <w:r w:rsidR="006A449F" w:rsidRPr="00D601A2">
        <w:rPr>
          <w:rFonts w:ascii="Arial" w:hAnsi="Arial" w:cs="Arial"/>
          <w:color w:val="000000"/>
        </w:rPr>
        <w:t>testigo no</w:t>
      </w:r>
      <w:r w:rsidRPr="00D601A2">
        <w:rPr>
          <w:rFonts w:ascii="Arial" w:hAnsi="Arial" w:cs="Arial"/>
          <w:color w:val="000000"/>
        </w:rPr>
        <w:t xml:space="preserve"> podrán sufrir por ello</w:t>
      </w:r>
      <w:r w:rsidR="006E420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perjuicio personal indebido en su empleo o en sus estudios. </w:t>
      </w:r>
    </w:p>
    <w:p w14:paraId="5AF357A6" w14:textId="2A32452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Si esto ocurriese,</w:t>
      </w:r>
      <w:r w:rsidR="006E4204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podrá denunciarlo ante la Comisión Institucional, la que recomendará a las autoridades universitarias las medidas pertinentes</w:t>
      </w:r>
    </w:p>
    <w:p w14:paraId="65DF04A7" w14:textId="6042465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Cualquier violación al debido proceso y al deber de confidencialidad por parte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quienes instruyen el proceso, se considerará falta grave y se ordenará el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procedimiento disciplinario correspondiente.</w:t>
      </w:r>
    </w:p>
    <w:p w14:paraId="4BD4B380" w14:textId="4D88420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Se informará a la persona denunciante que tiene derecho a contar con el asesoramiento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 el acompañamiento del equipo interdisciplinario institucional</w:t>
      </w:r>
      <w:r w:rsidR="006A449F" w:rsidRPr="00D601A2">
        <w:rPr>
          <w:rFonts w:ascii="Arial" w:hAnsi="Arial" w:cs="Arial"/>
          <w:color w:val="000000"/>
        </w:rPr>
        <w:t>.</w:t>
      </w:r>
    </w:p>
    <w:p w14:paraId="2F594FB6" w14:textId="16A84A5B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La persona denunciante ofrecerá o aportará las pruebas concretas e idóneas estando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facultada para interponer los recursos que correspondan de conformidad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a la Ley 21.094. </w:t>
      </w:r>
    </w:p>
    <w:p w14:paraId="1206B062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78D6E96F" w14:textId="1943324B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2" w:name="_Toc49188153"/>
      <w:r w:rsidRPr="00D601A2">
        <w:rPr>
          <w:rFonts w:cs="Arial"/>
          <w:sz w:val="22"/>
          <w:szCs w:val="22"/>
        </w:rPr>
        <w:t>ARTÍCULO 18. - ACOMPAÑAMIENTO, APOYO INTERDISCIPLINARIO Y REPARACIÓN</w:t>
      </w:r>
      <w:bookmarkEnd w:id="32"/>
    </w:p>
    <w:p w14:paraId="596467F4" w14:textId="77777777" w:rsidR="006A449F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persona denunciante y la persona denunciada podrán solicitar evaluación y contar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con la atención psicológica, médica, social y/o legal, según corresponda</w:t>
      </w:r>
      <w:r w:rsidR="006A449F" w:rsidRPr="00D601A2">
        <w:rPr>
          <w:rFonts w:ascii="Arial" w:hAnsi="Arial" w:cs="Arial"/>
          <w:color w:val="000000"/>
        </w:rPr>
        <w:t>.</w:t>
      </w:r>
    </w:p>
    <w:p w14:paraId="7E7F9FFC" w14:textId="77777777" w:rsidR="006A449F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Universidad tomará las medidas que sean necesarias para que la persona logre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superar, en la medida de lo posible, el daño causado a raíz de la vivencia de situaciones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acoso sexual, violencia de género y discriminación arbitraria</w:t>
      </w:r>
      <w:r w:rsidR="006A449F" w:rsidRPr="00D601A2">
        <w:rPr>
          <w:rFonts w:ascii="Arial" w:hAnsi="Arial" w:cs="Arial"/>
          <w:color w:val="000000"/>
        </w:rPr>
        <w:t>.</w:t>
      </w:r>
    </w:p>
    <w:p w14:paraId="18D94AFE" w14:textId="25C89AE8" w:rsidR="00284A72" w:rsidRPr="00D601A2" w:rsidRDefault="006A449F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O</w:t>
      </w:r>
      <w:r w:rsidR="00284A72" w:rsidRPr="00D601A2">
        <w:rPr>
          <w:rFonts w:ascii="Arial" w:hAnsi="Arial" w:cs="Arial"/>
          <w:color w:val="000000"/>
        </w:rPr>
        <w:t>torgando asistencia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social y orientación legal a las personas afectadas y los grupos involucrados.</w:t>
      </w:r>
    </w:p>
    <w:p w14:paraId="3CA4AC58" w14:textId="29709DA1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Se instará por acciones de reparación psicológicas, sociales y académicas, las cuales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se podrán aplicar a grupos y personas</w:t>
      </w:r>
      <w:r w:rsidR="006A449F" w:rsidRPr="00D601A2">
        <w:rPr>
          <w:rFonts w:ascii="Arial" w:hAnsi="Arial" w:cs="Arial"/>
          <w:color w:val="000000"/>
        </w:rPr>
        <w:t>.</w:t>
      </w:r>
      <w:r w:rsidRPr="00D601A2">
        <w:rPr>
          <w:rFonts w:ascii="Arial" w:hAnsi="Arial" w:cs="Arial"/>
          <w:color w:val="000000"/>
        </w:rPr>
        <w:t xml:space="preserve"> </w:t>
      </w:r>
    </w:p>
    <w:p w14:paraId="2D9A917C" w14:textId="1576C04D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medidas de reparación académica deberán contar siempre con la aprobación de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Vicerrectoría Académica o de Postgrado según corresponda.</w:t>
      </w:r>
    </w:p>
    <w:p w14:paraId="06FACBE3" w14:textId="77777777" w:rsidR="006A449F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cuanto a medidas de reparación económica, atendiendo a las limitaciones establecidas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en las normas que rigen a los organismos públicos y a las universidades del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Estado</w:t>
      </w:r>
      <w:r w:rsidR="006A449F" w:rsidRPr="00D601A2">
        <w:rPr>
          <w:rFonts w:ascii="Arial" w:hAnsi="Arial" w:cs="Arial"/>
          <w:color w:val="000000"/>
        </w:rPr>
        <w:t>.</w:t>
      </w:r>
    </w:p>
    <w:p w14:paraId="12978DDE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7F209B23" w14:textId="42602346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3" w:name="_Toc49188154"/>
      <w:r w:rsidRPr="00D601A2">
        <w:rPr>
          <w:rFonts w:cs="Arial"/>
          <w:sz w:val="22"/>
          <w:szCs w:val="22"/>
        </w:rPr>
        <w:t>ARTÍCULO 19.- MEDIDAS DE PROTECCIÓN.</w:t>
      </w:r>
      <w:bookmarkEnd w:id="33"/>
    </w:p>
    <w:p w14:paraId="1FF90346" w14:textId="77777777" w:rsidR="006A449F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Dirección de Género, Diversidad y Equidad al recibir una denuncia enviará una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solicitud inicial de implementación de medidas de protección a la autoridad que</w:t>
      </w:r>
      <w:r w:rsidR="006A449F" w:rsidRPr="00D601A2">
        <w:rPr>
          <w:rFonts w:ascii="Arial" w:hAnsi="Arial" w:cs="Arial"/>
          <w:color w:val="000000"/>
        </w:rPr>
        <w:t xml:space="preserve"> c</w:t>
      </w:r>
      <w:r w:rsidRPr="00D601A2">
        <w:rPr>
          <w:rFonts w:ascii="Arial" w:hAnsi="Arial" w:cs="Arial"/>
          <w:color w:val="000000"/>
        </w:rPr>
        <w:t>orresponda con carácter urgente y preventivo</w:t>
      </w:r>
      <w:r w:rsidR="006A449F" w:rsidRPr="00D601A2">
        <w:rPr>
          <w:rFonts w:ascii="Arial" w:hAnsi="Arial" w:cs="Arial"/>
          <w:color w:val="000000"/>
        </w:rPr>
        <w:t>.</w:t>
      </w:r>
    </w:p>
    <w:p w14:paraId="18255F19" w14:textId="77777777" w:rsidR="006A449F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la aplicación de las medidas referidas deberán respetarse los derechos de ambas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partes de la relación procesal. </w:t>
      </w:r>
    </w:p>
    <w:p w14:paraId="571B054B" w14:textId="4FC15244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todo momento se deberá primar por resguardar la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seguridad de la persona denunciante.</w:t>
      </w:r>
    </w:p>
    <w:p w14:paraId="18AC5F76" w14:textId="2762A136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medidas de protección que la Dirección de Genero, Diversidad y Equidad podrá</w:t>
      </w:r>
      <w:r w:rsidR="006A449F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sugerir a</w:t>
      </w:r>
      <w:r w:rsidR="006A449F" w:rsidRPr="00D601A2">
        <w:rPr>
          <w:rFonts w:ascii="Arial" w:hAnsi="Arial" w:cs="Arial"/>
          <w:color w:val="000000"/>
        </w:rPr>
        <w:t>l</w:t>
      </w:r>
      <w:r w:rsidRPr="00D601A2">
        <w:rPr>
          <w:rFonts w:ascii="Arial" w:hAnsi="Arial" w:cs="Arial"/>
          <w:color w:val="000000"/>
        </w:rPr>
        <w:t xml:space="preserve"> o la fiscal o a la autoridad académica o administrativa respectiva son:</w:t>
      </w:r>
    </w:p>
    <w:p w14:paraId="27D6DEE7" w14:textId="40D3685F" w:rsidR="00284A72" w:rsidRPr="00D601A2" w:rsidRDefault="009A2CA0" w:rsidP="00D601A2">
      <w:pPr>
        <w:pStyle w:val="Ttulo3"/>
        <w:spacing w:line="360" w:lineRule="auto"/>
        <w:jc w:val="right"/>
        <w:rPr>
          <w:rFonts w:cs="Arial"/>
          <w:szCs w:val="22"/>
        </w:rPr>
      </w:pPr>
      <w:bookmarkStart w:id="34" w:name="_Toc49188155"/>
      <w:r w:rsidRPr="00D601A2">
        <w:rPr>
          <w:rFonts w:cs="Arial"/>
          <w:szCs w:val="22"/>
        </w:rPr>
        <w:t>1. RESPECTO A FUNCIONARIOS ADMINISTRATIVOS O ACADÉMICOS:</w:t>
      </w:r>
      <w:bookmarkEnd w:id="34"/>
    </w:p>
    <w:p w14:paraId="0DE10460" w14:textId="102BCCC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Reubicación temporal del denunciado/a, por un plazo de tres meses prorrogables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por igual periodo.</w:t>
      </w:r>
    </w:p>
    <w:p w14:paraId="7A0679AD" w14:textId="1781E31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lastRenderedPageBreak/>
        <w:t xml:space="preserve">b. </w:t>
      </w:r>
      <w:r w:rsidRPr="00D601A2">
        <w:rPr>
          <w:rFonts w:ascii="Arial" w:hAnsi="Arial" w:cs="Arial"/>
          <w:color w:val="000000"/>
        </w:rPr>
        <w:t>Permuta del cargo, en la medida en que se cumplan los requisitos legales y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reglamentarios respectivos.</w:t>
      </w:r>
    </w:p>
    <w:p w14:paraId="02B6C57B" w14:textId="2622100B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Solicitar por escrito, a la persona denunciada, y sin que ello implique un juicio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anticipado sobre la denuncia, abstenerse de toda conducta que pueda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perturbar a la persona denunciante.</w:t>
      </w:r>
    </w:p>
    <w:p w14:paraId="5EB54F41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218AF01F" w14:textId="3AA8BB49" w:rsidR="00284A72" w:rsidRPr="00D601A2" w:rsidRDefault="009A2CA0" w:rsidP="00D601A2">
      <w:pPr>
        <w:pStyle w:val="Ttulo3"/>
        <w:spacing w:line="360" w:lineRule="auto"/>
        <w:jc w:val="right"/>
        <w:rPr>
          <w:rFonts w:cs="Arial"/>
          <w:szCs w:val="22"/>
        </w:rPr>
      </w:pPr>
      <w:bookmarkStart w:id="35" w:name="_Toc49188156"/>
      <w:r w:rsidRPr="00D601A2">
        <w:rPr>
          <w:rFonts w:cs="Arial"/>
          <w:szCs w:val="22"/>
        </w:rPr>
        <w:t>2. EN CUANTO A LOS/AS ESTUDIANTES:</w:t>
      </w:r>
      <w:bookmarkEnd w:id="35"/>
    </w:p>
    <w:p w14:paraId="1BE2618A" w14:textId="77777777" w:rsidR="00C5776D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 xml:space="preserve">Otorgar facilidades académicas a la persona denunciante. </w:t>
      </w:r>
    </w:p>
    <w:p w14:paraId="721B4AA1" w14:textId="0B990E13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Las acciones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que tomen las unidades académicas deben velar por el respeto a la dignidad</w:t>
      </w:r>
      <w:r w:rsidR="00C5776D" w:rsidRPr="00D601A2">
        <w:rPr>
          <w:rFonts w:ascii="Arial" w:hAnsi="Arial" w:cs="Arial"/>
          <w:color w:val="000000"/>
        </w:rPr>
        <w:t xml:space="preserve"> d</w:t>
      </w:r>
      <w:r w:rsidRPr="00D601A2">
        <w:rPr>
          <w:rFonts w:ascii="Arial" w:hAnsi="Arial" w:cs="Arial"/>
          <w:color w:val="000000"/>
        </w:rPr>
        <w:t>e la persona denunciante y su derecho a la educación de acuerdo a las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necesidades de cada unidad.</w:t>
      </w:r>
    </w:p>
    <w:p w14:paraId="6A3FD6FA" w14:textId="4AE8B676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Reubicar a la parte denunciada, ya sea de curso, grupo, de acuerdo al tipo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actividad que corresponda, según su plan de estudios.</w:t>
      </w:r>
    </w:p>
    <w:p w14:paraId="30F91B0D" w14:textId="681C6D0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c. </w:t>
      </w:r>
      <w:r w:rsidRPr="00D601A2">
        <w:rPr>
          <w:rFonts w:ascii="Arial" w:hAnsi="Arial" w:cs="Arial"/>
          <w:color w:val="000000"/>
        </w:rPr>
        <w:t>Prohibición de acceso total o parcial de la persona denunciada a las actividades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que asista el denunciante.</w:t>
      </w:r>
    </w:p>
    <w:p w14:paraId="57BDB552" w14:textId="605E5349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d. </w:t>
      </w:r>
      <w:r w:rsidRPr="00D601A2">
        <w:rPr>
          <w:rFonts w:ascii="Arial" w:hAnsi="Arial" w:cs="Arial"/>
          <w:color w:val="000000"/>
        </w:rPr>
        <w:t>Liberación de la obligación de asistir a clases de la parte denunciante, el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cual podrá solicitar a la unidad académica otras facilidades que le permitan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cumplir con sus responsabilidades.</w:t>
      </w:r>
    </w:p>
    <w:p w14:paraId="3979E535" w14:textId="53D99E90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e. </w:t>
      </w:r>
      <w:r w:rsidRPr="00D601A2">
        <w:rPr>
          <w:rFonts w:ascii="Arial" w:hAnsi="Arial" w:cs="Arial"/>
          <w:color w:val="000000"/>
        </w:rPr>
        <w:t>Cierre anticipado del semestre u otras acciones que la Dirección de Género,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Diversidad y Equidad en conjunto con la unidad académica estime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como pertinente.</w:t>
      </w:r>
    </w:p>
    <w:p w14:paraId="6B0AFC0C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145AEAA3" w14:textId="1C30515D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6" w:name="_Toc49188157"/>
      <w:r w:rsidRPr="00D601A2">
        <w:rPr>
          <w:rFonts w:cs="Arial"/>
          <w:sz w:val="22"/>
          <w:szCs w:val="22"/>
        </w:rPr>
        <w:t>ARTÍCULO 20.- SOBRE LAS ACCIONES DE AUTO TUTELA O REPRESALIAS COLECTIVAS</w:t>
      </w:r>
      <w:bookmarkEnd w:id="36"/>
    </w:p>
    <w:p w14:paraId="2BEDE04B" w14:textId="5EC32A25" w:rsidR="00284A72" w:rsidRDefault="00C5776D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</w:t>
      </w:r>
      <w:r w:rsidR="00284A72" w:rsidRPr="00D601A2">
        <w:rPr>
          <w:rFonts w:ascii="Arial" w:hAnsi="Arial" w:cs="Arial"/>
          <w:color w:val="000000"/>
        </w:rPr>
        <w:t>stán prohibidas todas las acciones extra reglamentarias tales como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campañas de difamación, funas, tomas de oficinas y dependencias, etc.</w:t>
      </w:r>
    </w:p>
    <w:p w14:paraId="3C17791B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5FC2689F" w14:textId="4EC38CEF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7" w:name="_Toc49188158"/>
      <w:r w:rsidRPr="00D601A2">
        <w:rPr>
          <w:rFonts w:cs="Arial"/>
          <w:sz w:val="22"/>
          <w:szCs w:val="22"/>
        </w:rPr>
        <w:t>ARTÍCULO 21.- RESOLUCIÓN FINAL Y NOTIFICACIÓN</w:t>
      </w:r>
      <w:bookmarkEnd w:id="37"/>
    </w:p>
    <w:p w14:paraId="5F5427CB" w14:textId="77777777" w:rsidR="00C5776D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Tramitada la Resolución que pone término al procedimiento disciplinario, se procederá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a la notificación de ella a las partes intervinientes y a todas las unidades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involucradas. </w:t>
      </w:r>
    </w:p>
    <w:p w14:paraId="225BAB96" w14:textId="3235B52F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En caso que haya sanción aplicable a funcionario/a de la Universidad,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Comisión Institucional informará a Departamento de Desarrollo de Personas y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Departamento de Recursos Humanos para que se incorpore el resultado en el expediente</w:t>
      </w:r>
    </w:p>
    <w:p w14:paraId="31D25E0E" w14:textId="77777777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proofErr w:type="gramStart"/>
      <w:r w:rsidRPr="00D601A2">
        <w:rPr>
          <w:rFonts w:ascii="Arial" w:hAnsi="Arial" w:cs="Arial"/>
          <w:color w:val="000000"/>
        </w:rPr>
        <w:t>laboral</w:t>
      </w:r>
      <w:proofErr w:type="gramEnd"/>
      <w:r w:rsidRPr="00D601A2">
        <w:rPr>
          <w:rFonts w:ascii="Arial" w:hAnsi="Arial" w:cs="Arial"/>
          <w:color w:val="000000"/>
        </w:rPr>
        <w:t xml:space="preserve"> correspondiente.</w:t>
      </w:r>
    </w:p>
    <w:p w14:paraId="376D0ABD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6E6EFA47" w14:textId="707603A4" w:rsidR="00284A72" w:rsidRPr="00D601A2" w:rsidRDefault="009A2CA0" w:rsidP="00D601A2">
      <w:pPr>
        <w:pStyle w:val="Ttulo2"/>
        <w:spacing w:line="360" w:lineRule="auto"/>
        <w:jc w:val="right"/>
        <w:rPr>
          <w:rFonts w:cs="Arial"/>
          <w:sz w:val="22"/>
          <w:szCs w:val="22"/>
        </w:rPr>
      </w:pPr>
      <w:bookmarkStart w:id="38" w:name="_Toc49188159"/>
      <w:r w:rsidRPr="00D601A2">
        <w:rPr>
          <w:rFonts w:cs="Arial"/>
          <w:sz w:val="22"/>
          <w:szCs w:val="22"/>
        </w:rPr>
        <w:t xml:space="preserve">ARTÍCULO 22. MEDIDAS CAUTELARES ADOPTADAS POR </w:t>
      </w:r>
      <w:r w:rsidRPr="00D601A2">
        <w:rPr>
          <w:rFonts w:cs="Arial"/>
          <w:i/>
          <w:iCs/>
          <w:sz w:val="22"/>
          <w:szCs w:val="22"/>
        </w:rPr>
        <w:t>É</w:t>
      </w:r>
      <w:r w:rsidRPr="00D601A2">
        <w:rPr>
          <w:rFonts w:cs="Arial"/>
          <w:sz w:val="22"/>
          <w:szCs w:val="22"/>
        </w:rPr>
        <w:t>L O LA FISCAL.</w:t>
      </w:r>
      <w:bookmarkEnd w:id="38"/>
    </w:p>
    <w:p w14:paraId="1BC9EAC1" w14:textId="724DFFE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o la fiscal del procedimiento disciplinario de oficio, podrá adoptar las medidas cautelares que estime pertinentes, ya</w:t>
      </w:r>
    </w:p>
    <w:p w14:paraId="1F7D5729" w14:textId="0587DF9B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lastRenderedPageBreak/>
        <w:t>sea de carácter permanente o temporal, de acuerdo a la gravedad de la situación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investigada y antecedentes del proceso.</w:t>
      </w:r>
    </w:p>
    <w:p w14:paraId="79995934" w14:textId="42DABDF5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o la fiscal será quien entregue información sobre el proceso de investigación a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 persona denunciante y denunciado/a, junto con supervisar la correcta aplicación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del protocolo.</w:t>
      </w:r>
    </w:p>
    <w:p w14:paraId="4977AA7B" w14:textId="77777777" w:rsidR="00D71CC8" w:rsidRPr="00D601A2" w:rsidRDefault="00D71CC8" w:rsidP="00D601A2">
      <w:pPr>
        <w:spacing w:line="360" w:lineRule="auto"/>
        <w:jc w:val="right"/>
        <w:rPr>
          <w:rFonts w:ascii="Arial" w:eastAsiaTheme="majorEastAsia" w:hAnsi="Arial" w:cs="Arial"/>
          <w:b/>
          <w:bCs/>
          <w:color w:val="000000" w:themeColor="text1"/>
        </w:rPr>
      </w:pPr>
      <w:r w:rsidRPr="00D601A2">
        <w:rPr>
          <w:rFonts w:ascii="Arial" w:hAnsi="Arial" w:cs="Arial"/>
        </w:rPr>
        <w:br w:type="page"/>
      </w:r>
    </w:p>
    <w:p w14:paraId="0B000652" w14:textId="668C1397" w:rsidR="00284A72" w:rsidRPr="00D601A2" w:rsidRDefault="008A1ED8" w:rsidP="000F2887">
      <w:pPr>
        <w:pStyle w:val="Ttulo1"/>
      </w:pPr>
      <w:bookmarkStart w:id="39" w:name="_Toc49188160"/>
      <w:r>
        <w:lastRenderedPageBreak/>
        <w:t>CAPÍTULO V.</w:t>
      </w:r>
      <w:r w:rsidR="009A2CA0" w:rsidRPr="00D601A2">
        <w:t xml:space="preserve"> DISPOSICIONES FINALES</w:t>
      </w:r>
      <w:bookmarkEnd w:id="39"/>
    </w:p>
    <w:p w14:paraId="1BD262C9" w14:textId="77777777" w:rsidR="00C5776D" w:rsidRPr="00D601A2" w:rsidRDefault="00C5776D" w:rsidP="00D601A2">
      <w:pPr>
        <w:autoSpaceDE w:val="0"/>
        <w:autoSpaceDN w:val="0"/>
        <w:adjustRightInd w:val="0"/>
        <w:spacing w:after="0" w:line="360" w:lineRule="auto"/>
        <w:jc w:val="right"/>
        <w:rPr>
          <w:rStyle w:val="Ttulo2Car"/>
          <w:rFonts w:cs="Arial"/>
          <w:sz w:val="22"/>
          <w:szCs w:val="22"/>
        </w:rPr>
      </w:pPr>
      <w:bookmarkStart w:id="40" w:name="_Toc49188161"/>
      <w:r w:rsidRPr="00D601A2">
        <w:rPr>
          <w:rStyle w:val="Ttulo2Car"/>
          <w:rFonts w:cs="Arial"/>
          <w:sz w:val="22"/>
          <w:szCs w:val="22"/>
        </w:rPr>
        <w:t>ARTÍCULO 23.-</w:t>
      </w:r>
      <w:bookmarkEnd w:id="40"/>
    </w:p>
    <w:p w14:paraId="4BEC0D33" w14:textId="02C6933A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Los/as denunciantes tendrán un plazo de cuatro años para poner en</w:t>
      </w:r>
      <w:r w:rsidR="00C5776D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conocimiento de la autoridad, los hechos cuya</w:t>
      </w:r>
    </w:p>
    <w:p w14:paraId="5268C735" w14:textId="77777777" w:rsidR="00D601A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prevención, sanción y reparación regula este protocolo</w:t>
      </w:r>
      <w:r w:rsidR="00D601A2" w:rsidRPr="00D601A2">
        <w:rPr>
          <w:rFonts w:ascii="Arial" w:hAnsi="Arial" w:cs="Arial"/>
          <w:color w:val="000000"/>
        </w:rPr>
        <w:t>.</w:t>
      </w:r>
    </w:p>
    <w:p w14:paraId="49923AC7" w14:textId="7769E767" w:rsidR="00284A72" w:rsidRDefault="00D601A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El p</w:t>
      </w:r>
      <w:r w:rsidR="00284A72" w:rsidRPr="00D601A2">
        <w:rPr>
          <w:rFonts w:ascii="Arial" w:hAnsi="Arial" w:cs="Arial"/>
          <w:color w:val="000000"/>
        </w:rPr>
        <w:t>lazo se contará a partir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del último hecho constitutivo de acoso sexual, violencia de género y/o discriminación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arbitraria.</w:t>
      </w:r>
    </w:p>
    <w:p w14:paraId="365C2C0C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76A762E3" w14:textId="77777777" w:rsidR="00D601A2" w:rsidRPr="00D601A2" w:rsidRDefault="00C5776D" w:rsidP="00D601A2">
      <w:pPr>
        <w:autoSpaceDE w:val="0"/>
        <w:autoSpaceDN w:val="0"/>
        <w:adjustRightInd w:val="0"/>
        <w:spacing w:after="0" w:line="360" w:lineRule="auto"/>
        <w:jc w:val="right"/>
        <w:rPr>
          <w:rStyle w:val="Ttulo2Car"/>
          <w:rFonts w:cs="Arial"/>
          <w:sz w:val="22"/>
          <w:szCs w:val="22"/>
        </w:rPr>
      </w:pPr>
      <w:bookmarkStart w:id="41" w:name="_Toc49188162"/>
      <w:r w:rsidRPr="00D601A2">
        <w:rPr>
          <w:rStyle w:val="Ttulo2Car"/>
          <w:rFonts w:cs="Arial"/>
          <w:sz w:val="22"/>
          <w:szCs w:val="22"/>
        </w:rPr>
        <w:t>ARTÍCULO 24.-</w:t>
      </w:r>
      <w:bookmarkEnd w:id="41"/>
    </w:p>
    <w:p w14:paraId="12C615FE" w14:textId="17BBE792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La autoridad superior podrá arbitrar acciones dirigidas a difundir la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temática del protocolo, y a evitar la ocurrencia de situaciones constitutivas de acoso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 xml:space="preserve">sexual y discriminación, </w:t>
      </w:r>
      <w:r w:rsidR="00D601A2" w:rsidRPr="00D601A2">
        <w:rPr>
          <w:rFonts w:ascii="Arial" w:hAnsi="Arial" w:cs="Arial"/>
          <w:color w:val="000000"/>
        </w:rPr>
        <w:t>como,</w:t>
      </w:r>
      <w:r w:rsidRPr="00D601A2">
        <w:rPr>
          <w:rFonts w:ascii="Arial" w:hAnsi="Arial" w:cs="Arial"/>
          <w:color w:val="000000"/>
        </w:rPr>
        <w:t xml:space="preserve"> por ejemplo:</w:t>
      </w:r>
    </w:p>
    <w:p w14:paraId="544662A6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a. </w:t>
      </w:r>
      <w:r w:rsidRPr="00D601A2">
        <w:rPr>
          <w:rFonts w:ascii="Arial" w:hAnsi="Arial" w:cs="Arial"/>
          <w:color w:val="000000"/>
        </w:rPr>
        <w:t>Realizar campañas informativas sobre acoso sexual y/o discriminación arbitraria</w:t>
      </w:r>
    </w:p>
    <w:p w14:paraId="5507D2AF" w14:textId="4F7388D6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E46400"/>
        </w:rPr>
        <w:t xml:space="preserve">b. </w:t>
      </w:r>
      <w:r w:rsidRPr="00D601A2">
        <w:rPr>
          <w:rFonts w:ascii="Arial" w:hAnsi="Arial" w:cs="Arial"/>
          <w:color w:val="000000"/>
        </w:rPr>
        <w:t>Organizar foros, charlas, cursos y mesas de discusión sobre acoso sexual y/o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discriminación arbitraria en materia de género.</w:t>
      </w:r>
    </w:p>
    <w:p w14:paraId="26D86EF5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4DA1C833" w14:textId="77777777" w:rsidR="00D601A2" w:rsidRPr="00D601A2" w:rsidRDefault="00C5776D" w:rsidP="00D601A2">
      <w:pPr>
        <w:autoSpaceDE w:val="0"/>
        <w:autoSpaceDN w:val="0"/>
        <w:adjustRightInd w:val="0"/>
        <w:spacing w:after="0" w:line="360" w:lineRule="auto"/>
        <w:jc w:val="right"/>
        <w:rPr>
          <w:rStyle w:val="Ttulo2Car"/>
          <w:rFonts w:cs="Arial"/>
          <w:sz w:val="22"/>
          <w:szCs w:val="22"/>
        </w:rPr>
      </w:pPr>
      <w:bookmarkStart w:id="42" w:name="_Toc49188163"/>
      <w:r w:rsidRPr="00D601A2">
        <w:rPr>
          <w:rStyle w:val="Ttulo2Car"/>
          <w:rFonts w:cs="Arial"/>
          <w:sz w:val="22"/>
          <w:szCs w:val="22"/>
        </w:rPr>
        <w:t>ARTÍCULO 25.-</w:t>
      </w:r>
      <w:bookmarkEnd w:id="42"/>
    </w:p>
    <w:p w14:paraId="63D4E95F" w14:textId="2E6AAD82" w:rsidR="00284A7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Para lo no regulado expresamente en este protocolo, se aplicarán, supletoriamente,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las disposiciones del Estatuto Administrativo y las disposiciones del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D.U. N°206, Reglamento de Responsabilidad Estudiantil.</w:t>
      </w:r>
    </w:p>
    <w:p w14:paraId="58258472" w14:textId="77777777" w:rsidR="008A1ED8" w:rsidRPr="00D601A2" w:rsidRDefault="008A1ED8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08B915EC" w14:textId="77777777" w:rsidR="00D601A2" w:rsidRPr="00D601A2" w:rsidRDefault="00C5776D" w:rsidP="00D601A2">
      <w:pPr>
        <w:autoSpaceDE w:val="0"/>
        <w:autoSpaceDN w:val="0"/>
        <w:adjustRightInd w:val="0"/>
        <w:spacing w:after="0" w:line="360" w:lineRule="auto"/>
        <w:jc w:val="right"/>
        <w:rPr>
          <w:rStyle w:val="Ttulo2Car"/>
          <w:rFonts w:cs="Arial"/>
          <w:sz w:val="22"/>
          <w:szCs w:val="22"/>
        </w:rPr>
      </w:pPr>
      <w:bookmarkStart w:id="43" w:name="_Toc49188164"/>
      <w:r w:rsidRPr="00D601A2">
        <w:rPr>
          <w:rStyle w:val="Ttulo2Car"/>
          <w:rFonts w:cs="Arial"/>
          <w:sz w:val="22"/>
          <w:szCs w:val="22"/>
        </w:rPr>
        <w:t>ARTÍCULO 26.-</w:t>
      </w:r>
      <w:bookmarkEnd w:id="43"/>
    </w:p>
    <w:p w14:paraId="4E0FC0F8" w14:textId="77777777" w:rsidR="00D601A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Quien denuncie alguna forma de acoso sexual, violencia de género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y/o discriminación arbitraria falsa, podrá incurrir, en cualquiera</w:t>
      </w:r>
      <w:r w:rsidR="00D601A2" w:rsidRPr="00D601A2">
        <w:rPr>
          <w:rFonts w:ascii="Arial" w:hAnsi="Arial" w:cs="Arial"/>
          <w:color w:val="000000"/>
        </w:rPr>
        <w:t xml:space="preserve"> </w:t>
      </w:r>
      <w:r w:rsidRPr="00D601A2">
        <w:rPr>
          <w:rFonts w:ascii="Arial" w:hAnsi="Arial" w:cs="Arial"/>
          <w:color w:val="000000"/>
        </w:rPr>
        <w:t>de las conductas propias de la difamación, la injuria o la calumnia</w:t>
      </w:r>
      <w:r w:rsidR="00D601A2" w:rsidRPr="00D601A2">
        <w:rPr>
          <w:rFonts w:ascii="Arial" w:hAnsi="Arial" w:cs="Arial"/>
          <w:color w:val="000000"/>
        </w:rPr>
        <w:t>.</w:t>
      </w:r>
    </w:p>
    <w:p w14:paraId="2B118B62" w14:textId="44C90C6D" w:rsidR="00284A72" w:rsidRPr="00D601A2" w:rsidRDefault="00D601A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 xml:space="preserve">Pudiendo </w:t>
      </w:r>
      <w:r w:rsidR="00284A72" w:rsidRPr="00D601A2">
        <w:rPr>
          <w:rFonts w:ascii="Arial" w:hAnsi="Arial" w:cs="Arial"/>
          <w:color w:val="000000"/>
        </w:rPr>
        <w:t>ser sancionado además de conformidad a la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falta administrativa que se acredite, habida cuenta de que la Universidad de Santiago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de Chile tiene el deber de cautelar el debido proceso y sancionar el ejercicio de la</w:t>
      </w:r>
      <w:r w:rsidRPr="00D601A2">
        <w:rPr>
          <w:rFonts w:ascii="Arial" w:hAnsi="Arial" w:cs="Arial"/>
          <w:color w:val="000000"/>
        </w:rPr>
        <w:t xml:space="preserve"> </w:t>
      </w:r>
      <w:r w:rsidR="00284A72" w:rsidRPr="00D601A2">
        <w:rPr>
          <w:rFonts w:ascii="Arial" w:hAnsi="Arial" w:cs="Arial"/>
          <w:color w:val="000000"/>
        </w:rPr>
        <w:t>fuerza o auto tutela.</w:t>
      </w:r>
    </w:p>
    <w:p w14:paraId="6FEE9972" w14:textId="77777777" w:rsidR="00D601A2" w:rsidRPr="00D601A2" w:rsidRDefault="00D601A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</w:p>
    <w:p w14:paraId="5B1CEB4B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b/>
          <w:bCs/>
          <w:color w:val="000000"/>
        </w:rPr>
        <w:t xml:space="preserve">2º DERÓGASE </w:t>
      </w:r>
      <w:r w:rsidRPr="00D601A2">
        <w:rPr>
          <w:rFonts w:ascii="Arial" w:hAnsi="Arial" w:cs="Arial"/>
          <w:color w:val="000000"/>
        </w:rPr>
        <w:t>la Resolución Nº 1287 de 2017.</w:t>
      </w:r>
    </w:p>
    <w:p w14:paraId="7F7B7B07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</w:rPr>
      </w:pPr>
      <w:r w:rsidRPr="00D601A2">
        <w:rPr>
          <w:rFonts w:ascii="Arial" w:hAnsi="Arial" w:cs="Arial"/>
          <w:b/>
          <w:bCs/>
          <w:color w:val="000000"/>
        </w:rPr>
        <w:t>ANÓTESE Y COMUNÍQUESE</w:t>
      </w:r>
    </w:p>
    <w:p w14:paraId="3F2BB321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</w:rPr>
      </w:pPr>
      <w:r w:rsidRPr="00D601A2">
        <w:rPr>
          <w:rFonts w:ascii="Arial" w:hAnsi="Arial" w:cs="Arial"/>
          <w:b/>
          <w:bCs/>
          <w:color w:val="000000"/>
        </w:rPr>
        <w:t>DR. JUAN MANUEL ZOLEZZI CID, RECTOR</w:t>
      </w:r>
    </w:p>
    <w:p w14:paraId="0A83CEEF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Lo que transcribo a Ud. para su conocimiento,</w:t>
      </w:r>
    </w:p>
    <w:p w14:paraId="7DA66769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 w:rsidRPr="00D601A2">
        <w:rPr>
          <w:rFonts w:ascii="Arial" w:hAnsi="Arial" w:cs="Arial"/>
          <w:color w:val="000000"/>
        </w:rPr>
        <w:t>Saluda atentamente a Ud.,</w:t>
      </w:r>
    </w:p>
    <w:p w14:paraId="73DA1702" w14:textId="77777777" w:rsidR="00284A72" w:rsidRPr="00D601A2" w:rsidRDefault="00284A72" w:rsidP="00D601A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</w:rPr>
      </w:pPr>
      <w:r w:rsidRPr="00D601A2">
        <w:rPr>
          <w:rFonts w:ascii="Arial" w:hAnsi="Arial" w:cs="Arial"/>
          <w:b/>
          <w:bCs/>
          <w:color w:val="000000"/>
        </w:rPr>
        <w:t>GUSTAVO ROBLES LABARCA</w:t>
      </w:r>
    </w:p>
    <w:p w14:paraId="1496D049" w14:textId="10B1AF46" w:rsidR="00284A72" w:rsidRPr="00D601A2" w:rsidRDefault="00284A72" w:rsidP="00D601A2">
      <w:pPr>
        <w:spacing w:line="360" w:lineRule="auto"/>
        <w:jc w:val="right"/>
        <w:rPr>
          <w:rFonts w:ascii="Arial" w:hAnsi="Arial" w:cs="Arial"/>
          <w:color w:val="FF0000"/>
        </w:rPr>
      </w:pPr>
      <w:r w:rsidRPr="00D601A2">
        <w:rPr>
          <w:rFonts w:ascii="Arial" w:hAnsi="Arial" w:cs="Arial"/>
          <w:color w:val="000000"/>
        </w:rPr>
        <w:t>SECRETARIO GENERAL</w:t>
      </w:r>
    </w:p>
    <w:sectPr w:rsidR="00284A72" w:rsidRPr="00D601A2" w:rsidSect="000F2887">
      <w:headerReference w:type="default" r:id="rId13"/>
      <w:pgSz w:w="12240" w:h="15840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9D94" w14:textId="77777777" w:rsidR="00030A82" w:rsidRDefault="00030A82" w:rsidP="000F2887">
      <w:pPr>
        <w:spacing w:after="0" w:line="240" w:lineRule="auto"/>
      </w:pPr>
      <w:r>
        <w:separator/>
      </w:r>
    </w:p>
  </w:endnote>
  <w:endnote w:type="continuationSeparator" w:id="0">
    <w:p w14:paraId="5FC1D5C5" w14:textId="77777777" w:rsidR="00030A82" w:rsidRDefault="00030A82" w:rsidP="000F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4C84" w14:textId="77777777" w:rsidR="00030A82" w:rsidRDefault="00030A82" w:rsidP="000F2887">
      <w:pPr>
        <w:spacing w:after="0" w:line="240" w:lineRule="auto"/>
      </w:pPr>
      <w:r>
        <w:separator/>
      </w:r>
    </w:p>
  </w:footnote>
  <w:footnote w:type="continuationSeparator" w:id="0">
    <w:p w14:paraId="699F01D5" w14:textId="77777777" w:rsidR="00030A82" w:rsidRDefault="00030A82" w:rsidP="000F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4C0D" w14:textId="3592489A" w:rsidR="000F2887" w:rsidRPr="00064263" w:rsidRDefault="000F2887">
    <w:pPr>
      <w:pStyle w:val="Encabezado"/>
      <w:rPr>
        <w:sz w:val="32"/>
      </w:rPr>
    </w:pPr>
  </w:p>
  <w:p w14:paraId="54503034" w14:textId="77777777" w:rsidR="000F2887" w:rsidRDefault="000F28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448048"/>
      <w:docPartObj>
        <w:docPartGallery w:val="Page Numbers (Top of Page)"/>
        <w:docPartUnique/>
      </w:docPartObj>
    </w:sdtPr>
    <w:sdtEndPr>
      <w:rPr>
        <w:rFonts w:ascii="Arial" w:hAnsi="Arial" w:cs="Arial"/>
        <w:sz w:val="44"/>
        <w:szCs w:val="44"/>
      </w:rPr>
    </w:sdtEndPr>
    <w:sdtContent>
      <w:p w14:paraId="799D28E1" w14:textId="77777777" w:rsidR="000F2887" w:rsidRPr="000F2887" w:rsidRDefault="000F2887">
        <w:pPr>
          <w:pStyle w:val="Encabezado"/>
          <w:rPr>
            <w:rFonts w:ascii="Arial" w:hAnsi="Arial" w:cs="Arial"/>
            <w:sz w:val="44"/>
            <w:szCs w:val="44"/>
          </w:rPr>
        </w:pPr>
        <w:r w:rsidRPr="000F2887">
          <w:rPr>
            <w:rFonts w:ascii="Arial" w:hAnsi="Arial" w:cs="Arial"/>
            <w:sz w:val="44"/>
            <w:szCs w:val="44"/>
          </w:rPr>
          <w:fldChar w:fldCharType="begin"/>
        </w:r>
        <w:r w:rsidRPr="000F2887">
          <w:rPr>
            <w:rFonts w:ascii="Arial" w:hAnsi="Arial" w:cs="Arial"/>
            <w:sz w:val="44"/>
            <w:szCs w:val="44"/>
          </w:rPr>
          <w:instrText>PAGE   \* MERGEFORMAT</w:instrText>
        </w:r>
        <w:r w:rsidRPr="000F2887">
          <w:rPr>
            <w:rFonts w:ascii="Arial" w:hAnsi="Arial" w:cs="Arial"/>
            <w:sz w:val="44"/>
            <w:szCs w:val="44"/>
          </w:rPr>
          <w:fldChar w:fldCharType="separate"/>
        </w:r>
        <w:r w:rsidR="004B2591" w:rsidRPr="004B2591">
          <w:rPr>
            <w:rFonts w:ascii="Arial" w:hAnsi="Arial" w:cs="Arial"/>
            <w:noProof/>
            <w:sz w:val="44"/>
            <w:szCs w:val="44"/>
            <w:lang w:val="es-ES"/>
          </w:rPr>
          <w:t>17</w:t>
        </w:r>
        <w:r w:rsidRPr="000F2887">
          <w:rPr>
            <w:rFonts w:ascii="Arial" w:hAnsi="Arial" w:cs="Arial"/>
            <w:sz w:val="44"/>
            <w:szCs w:val="44"/>
          </w:rPr>
          <w:fldChar w:fldCharType="end"/>
        </w:r>
      </w:p>
    </w:sdtContent>
  </w:sdt>
  <w:p w14:paraId="1D364005" w14:textId="77777777" w:rsidR="000F2887" w:rsidRDefault="000F28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2"/>
    <w:rsid w:val="00030A82"/>
    <w:rsid w:val="00064263"/>
    <w:rsid w:val="000F2887"/>
    <w:rsid w:val="00284A72"/>
    <w:rsid w:val="002A3796"/>
    <w:rsid w:val="003A0584"/>
    <w:rsid w:val="004349A9"/>
    <w:rsid w:val="004B2591"/>
    <w:rsid w:val="00546580"/>
    <w:rsid w:val="00570566"/>
    <w:rsid w:val="005D5B80"/>
    <w:rsid w:val="006A449F"/>
    <w:rsid w:val="006E4204"/>
    <w:rsid w:val="006E49AF"/>
    <w:rsid w:val="006E799A"/>
    <w:rsid w:val="008A1ED8"/>
    <w:rsid w:val="00903450"/>
    <w:rsid w:val="0094442A"/>
    <w:rsid w:val="00982BE0"/>
    <w:rsid w:val="009A2CA0"/>
    <w:rsid w:val="00A30258"/>
    <w:rsid w:val="00AD3E65"/>
    <w:rsid w:val="00B00072"/>
    <w:rsid w:val="00C5776D"/>
    <w:rsid w:val="00CC4365"/>
    <w:rsid w:val="00CD6CA9"/>
    <w:rsid w:val="00CE6B0E"/>
    <w:rsid w:val="00D323C4"/>
    <w:rsid w:val="00D601A2"/>
    <w:rsid w:val="00D71CC8"/>
    <w:rsid w:val="00D843BE"/>
    <w:rsid w:val="00EB2DF0"/>
    <w:rsid w:val="00E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0788"/>
  <w15:chartTrackingRefBased/>
  <w15:docId w15:val="{06BF0C52-3EFF-4ED5-A3AF-41D6491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887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84A7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A2CA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887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4A72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2CA0"/>
    <w:rPr>
      <w:rFonts w:ascii="Arial" w:eastAsiaTheme="majorEastAsia" w:hAnsi="Arial" w:cstheme="majorBidi"/>
      <w:b/>
      <w:bCs/>
      <w:color w:val="000000" w:themeColor="text1"/>
      <w:szCs w:val="24"/>
    </w:rPr>
  </w:style>
  <w:style w:type="paragraph" w:styleId="Sinespaciado">
    <w:name w:val="No Spacing"/>
    <w:uiPriority w:val="1"/>
    <w:qFormat/>
    <w:rsid w:val="003A05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56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F2887"/>
    <w:pPr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28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F28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F28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F28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887"/>
  </w:style>
  <w:style w:type="paragraph" w:styleId="Piedepgina">
    <w:name w:val="footer"/>
    <w:basedOn w:val="Normal"/>
    <w:link w:val="PiedepginaCar"/>
    <w:uiPriority w:val="99"/>
    <w:unhideWhenUsed/>
    <w:rsid w:val="000F2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887"/>
  </w:style>
  <w:style w:type="character" w:customStyle="1" w:styleId="A0">
    <w:name w:val="A0"/>
    <w:uiPriority w:val="99"/>
    <w:rsid w:val="000F2887"/>
    <w:rPr>
      <w:rFonts w:cs="Montserrat Medium"/>
      <w:color w:val="000000"/>
      <w:sz w:val="32"/>
      <w:szCs w:val="32"/>
    </w:rPr>
  </w:style>
  <w:style w:type="character" w:customStyle="1" w:styleId="A1">
    <w:name w:val="A1"/>
    <w:uiPriority w:val="99"/>
    <w:rsid w:val="000F2887"/>
    <w:rPr>
      <w:rFonts w:ascii="Montserrat" w:hAnsi="Montserrat" w:cs="Montserrat"/>
      <w:b/>
      <w:bCs/>
      <w:color w:val="000000"/>
      <w:sz w:val="45"/>
      <w:szCs w:val="45"/>
    </w:rPr>
  </w:style>
  <w:style w:type="character" w:customStyle="1" w:styleId="A4">
    <w:name w:val="A4"/>
    <w:uiPriority w:val="99"/>
    <w:rsid w:val="000F2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CECB-7B23-45A3-950B-6F9A3808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19</Pages>
  <Words>5209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Jara Salas</dc:creator>
  <cp:keywords/>
  <dc:description/>
  <cp:lastModifiedBy>Ale .</cp:lastModifiedBy>
  <cp:revision>10</cp:revision>
  <dcterms:created xsi:type="dcterms:W3CDTF">2020-08-24T06:45:00Z</dcterms:created>
  <dcterms:modified xsi:type="dcterms:W3CDTF">2020-08-25T19:03:00Z</dcterms:modified>
</cp:coreProperties>
</file>